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29" w:rsidRPr="00000429" w:rsidRDefault="00756F0E" w:rsidP="00000429">
      <w:pPr>
        <w:rPr>
          <w:rFonts w:ascii="Arial" w:hAnsi="Arial" w:cs="Arial"/>
          <w:b/>
          <w:sz w:val="24"/>
          <w:szCs w:val="24"/>
        </w:rPr>
      </w:pPr>
      <w:bookmarkStart w:id="0" w:name="_GoBack"/>
      <w:bookmarkEnd w:id="0"/>
      <w:r w:rsidRPr="00000429">
        <w:rPr>
          <w:rFonts w:ascii="Calibri" w:hAnsi="Calibri"/>
          <w:noProof/>
          <w:sz w:val="24"/>
          <w:szCs w:val="24"/>
        </w:rPr>
        <w:drawing>
          <wp:anchor distT="0" distB="0" distL="114300" distR="114300" simplePos="0" relativeHeight="251658240" behindDoc="0" locked="0" layoutInCell="1" allowOverlap="1">
            <wp:simplePos x="0" y="0"/>
            <wp:positionH relativeFrom="column">
              <wp:posOffset>5715</wp:posOffset>
            </wp:positionH>
            <wp:positionV relativeFrom="paragraph">
              <wp:posOffset>-73660</wp:posOffset>
            </wp:positionV>
            <wp:extent cx="1024255" cy="103060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255" cy="1030605"/>
                    </a:xfrm>
                    <a:prstGeom prst="rect">
                      <a:avLst/>
                    </a:prstGeom>
                    <a:noFill/>
                  </pic:spPr>
                </pic:pic>
              </a:graphicData>
            </a:graphic>
          </wp:anchor>
        </w:drawing>
      </w:r>
      <w:r w:rsidR="00000429">
        <w:rPr>
          <w:rFonts w:ascii="Arial" w:hAnsi="Arial" w:cs="Arial"/>
          <w:b/>
          <w:sz w:val="24"/>
          <w:szCs w:val="24"/>
        </w:rPr>
        <w:t xml:space="preserve">                              </w:t>
      </w:r>
      <w:r w:rsidR="00000429" w:rsidRPr="00000429">
        <w:rPr>
          <w:rFonts w:ascii="Arial" w:hAnsi="Arial" w:cs="Arial"/>
          <w:b/>
          <w:sz w:val="24"/>
          <w:szCs w:val="24"/>
        </w:rPr>
        <w:t>REPORT HIGHLIGHTS</w:t>
      </w:r>
    </w:p>
    <w:p w:rsidR="00756F0E" w:rsidRPr="009029AE" w:rsidRDefault="00D37ED1" w:rsidP="00756F0E">
      <w:pPr>
        <w:rPr>
          <w:rFonts w:ascii="Arial" w:hAnsi="Arial" w:cs="Arial"/>
          <w:b/>
          <w:sz w:val="36"/>
          <w:szCs w:val="36"/>
        </w:rPr>
      </w:pPr>
      <w:r>
        <w:rPr>
          <w:rFonts w:ascii="Arial" w:hAnsi="Arial" w:cs="Arial"/>
          <w:b/>
          <w:sz w:val="36"/>
          <w:szCs w:val="36"/>
        </w:rPr>
        <w:t>“</w:t>
      </w:r>
      <w:r w:rsidR="00756F0E" w:rsidRPr="009029AE">
        <w:rPr>
          <w:rFonts w:ascii="Arial" w:hAnsi="Arial" w:cs="Arial"/>
          <w:b/>
          <w:sz w:val="36"/>
          <w:szCs w:val="36"/>
        </w:rPr>
        <w:t>Experience of Voters with Disabilities in the 2012 Election Cycle</w:t>
      </w:r>
      <w:r>
        <w:rPr>
          <w:rFonts w:ascii="Arial" w:hAnsi="Arial" w:cs="Arial"/>
          <w:b/>
          <w:sz w:val="36"/>
          <w:szCs w:val="36"/>
        </w:rPr>
        <w:t>”</w:t>
      </w:r>
    </w:p>
    <w:p w:rsidR="009029AE" w:rsidRPr="003F78CF" w:rsidRDefault="009029AE" w:rsidP="00D06165">
      <w:pPr>
        <w:spacing w:after="0" w:line="240" w:lineRule="auto"/>
        <w:rPr>
          <w:rFonts w:ascii="Arial" w:hAnsi="Arial" w:cs="Arial"/>
          <w:b/>
        </w:rPr>
      </w:pPr>
    </w:p>
    <w:p w:rsidR="009029AE" w:rsidRPr="00000429" w:rsidRDefault="00AA4358" w:rsidP="00D06165">
      <w:pPr>
        <w:autoSpaceDE w:val="0"/>
        <w:autoSpaceDN w:val="0"/>
        <w:adjustRightInd w:val="0"/>
        <w:spacing w:after="0" w:line="240" w:lineRule="auto"/>
        <w:rPr>
          <w:rFonts w:ascii="Arial" w:hAnsi="Arial" w:cs="Arial"/>
        </w:rPr>
      </w:pPr>
      <w:r w:rsidRPr="00000429">
        <w:rPr>
          <w:rFonts w:ascii="Arial" w:hAnsi="Arial" w:cs="Arial"/>
          <w:b/>
        </w:rPr>
        <w:t>BACKGROUND AND SCOPE OF REPORT</w:t>
      </w:r>
      <w:r w:rsidR="009029AE" w:rsidRPr="00000429">
        <w:rPr>
          <w:rFonts w:ascii="Arial" w:hAnsi="Arial" w:cs="Arial"/>
          <w:b/>
        </w:rPr>
        <w:br/>
      </w:r>
      <w:r w:rsidRPr="00000429">
        <w:rPr>
          <w:rFonts w:ascii="Arial" w:hAnsi="Arial" w:cs="Arial"/>
        </w:rPr>
        <w:t xml:space="preserve">Voting is the cornerstone of </w:t>
      </w:r>
      <w:r w:rsidR="00D1626A">
        <w:rPr>
          <w:rFonts w:ascii="Arial" w:hAnsi="Arial" w:cs="Arial"/>
        </w:rPr>
        <w:t xml:space="preserve">democracy. </w:t>
      </w:r>
      <w:r w:rsidRPr="00000429">
        <w:rPr>
          <w:rFonts w:ascii="Arial" w:hAnsi="Arial" w:cs="Arial"/>
        </w:rPr>
        <w:t>For too long, people with disabilities have been in the shadows in exer</w:t>
      </w:r>
      <w:r w:rsidR="00D1626A">
        <w:rPr>
          <w:rFonts w:ascii="Arial" w:hAnsi="Arial" w:cs="Arial"/>
        </w:rPr>
        <w:t xml:space="preserve">cising this basic civil right. </w:t>
      </w:r>
      <w:r w:rsidRPr="00000429">
        <w:rPr>
          <w:rFonts w:ascii="Arial" w:hAnsi="Arial" w:cs="Arial"/>
        </w:rPr>
        <w:t>The Help America Vote Act (HAVA), enacted in 2002, mandated improvements to the electoral process by establishing minimum standards for uniform and nondiscriminatory election technology and administration requirements, including, for the first time, requirements that citizens with disabilities be able to vo</w:t>
      </w:r>
      <w:r w:rsidR="00D1626A">
        <w:rPr>
          <w:rFonts w:ascii="Arial" w:hAnsi="Arial" w:cs="Arial"/>
        </w:rPr>
        <w:t>te independently and privately.</w:t>
      </w:r>
      <w:r w:rsidRPr="00000429">
        <w:rPr>
          <w:rFonts w:ascii="Arial" w:hAnsi="Arial" w:cs="Arial"/>
        </w:rPr>
        <w:t xml:space="preserve"> HAVA joins existing voting </w:t>
      </w:r>
      <w:r w:rsidR="00894609" w:rsidRPr="00000429">
        <w:rPr>
          <w:rFonts w:ascii="Arial" w:hAnsi="Arial" w:cs="Arial"/>
        </w:rPr>
        <w:t xml:space="preserve">and disability </w:t>
      </w:r>
      <w:r w:rsidRPr="00000429">
        <w:rPr>
          <w:rFonts w:ascii="Arial" w:hAnsi="Arial" w:cs="Arial"/>
        </w:rPr>
        <w:t>rights laws to prohibit voter discrimination, suppression, intimidation, and denial of voting access</w:t>
      </w:r>
      <w:r w:rsidR="00D1626A">
        <w:rPr>
          <w:rFonts w:ascii="Arial" w:hAnsi="Arial" w:cs="Arial"/>
        </w:rPr>
        <w:t xml:space="preserve"> for people with disabilities. </w:t>
      </w:r>
      <w:r w:rsidRPr="00000429">
        <w:rPr>
          <w:rFonts w:ascii="Arial" w:hAnsi="Arial" w:cs="Arial"/>
        </w:rPr>
        <w:t>Since 2002, HAVA has helped make voting an act of civic participation for people with disabilities; however much work remains to be done.</w:t>
      </w:r>
    </w:p>
    <w:p w:rsidR="00AA4358" w:rsidRPr="00000429" w:rsidRDefault="00AA4358" w:rsidP="00D06165">
      <w:pPr>
        <w:spacing w:after="0" w:line="240" w:lineRule="auto"/>
        <w:rPr>
          <w:rFonts w:ascii="Arial" w:hAnsi="Arial" w:cs="Arial"/>
        </w:rPr>
      </w:pPr>
    </w:p>
    <w:p w:rsidR="005A60AD" w:rsidRPr="00000429" w:rsidRDefault="00894609" w:rsidP="00D06165">
      <w:pPr>
        <w:spacing w:after="0" w:line="240" w:lineRule="auto"/>
        <w:rPr>
          <w:rFonts w:ascii="Arial" w:hAnsi="Arial" w:cs="Arial"/>
        </w:rPr>
      </w:pPr>
      <w:r w:rsidRPr="00000429">
        <w:rPr>
          <w:rFonts w:ascii="Arial" w:hAnsi="Arial" w:cs="Arial"/>
        </w:rPr>
        <w:t xml:space="preserve">Using an open-ended questionnaire, NCD gathered the experiences of nearly </w:t>
      </w:r>
      <w:r w:rsidR="005A60AD" w:rsidRPr="00000429">
        <w:rPr>
          <w:rFonts w:ascii="Arial" w:hAnsi="Arial" w:cs="Arial"/>
        </w:rPr>
        <w:t>900 voters with disabilities across the nation</w:t>
      </w:r>
      <w:r w:rsidR="00D1626A">
        <w:rPr>
          <w:rFonts w:ascii="Arial" w:hAnsi="Arial" w:cs="Arial"/>
        </w:rPr>
        <w:t xml:space="preserve"> during the 2012 election.</w:t>
      </w:r>
      <w:r w:rsidRPr="00000429">
        <w:rPr>
          <w:rFonts w:ascii="Arial" w:hAnsi="Arial" w:cs="Arial"/>
        </w:rPr>
        <w:t xml:space="preserve"> </w:t>
      </w:r>
      <w:r w:rsidR="00443676" w:rsidRPr="00000429">
        <w:rPr>
          <w:rFonts w:ascii="Arial" w:hAnsi="Arial" w:cs="Arial"/>
        </w:rPr>
        <w:t xml:space="preserve">On October 24, 2013, NCD released </w:t>
      </w:r>
      <w:r w:rsidR="00443676" w:rsidRPr="00000429">
        <w:rPr>
          <w:rFonts w:ascii="Arial" w:hAnsi="Arial" w:cs="Arial"/>
          <w:i/>
        </w:rPr>
        <w:t>Experience of Voters with Disabilities in the 2012 Election Cycle.</w:t>
      </w:r>
      <w:r w:rsidR="00D1626A">
        <w:rPr>
          <w:rFonts w:ascii="Arial" w:hAnsi="Arial" w:cs="Arial"/>
        </w:rPr>
        <w:t xml:space="preserve"> </w:t>
      </w:r>
      <w:r w:rsidRPr="00000429">
        <w:rPr>
          <w:rFonts w:ascii="Arial" w:hAnsi="Arial" w:cs="Arial"/>
        </w:rPr>
        <w:t>T</w:t>
      </w:r>
      <w:r w:rsidR="005A60AD" w:rsidRPr="00000429">
        <w:rPr>
          <w:rFonts w:ascii="Arial" w:hAnsi="Arial" w:cs="Arial"/>
        </w:rPr>
        <w:t>his report provides a snapshot of architectural, attitudinal, technological, legislative, and voting practice barriers that confronted voters with disabilities and provides an overview of the use of federal funds, activities, and outcomes under HAVA for people with disabilities over the past decade.</w:t>
      </w:r>
    </w:p>
    <w:p w:rsidR="005A60AD" w:rsidRPr="00000429" w:rsidRDefault="005A60AD" w:rsidP="00D06165">
      <w:pPr>
        <w:pStyle w:val="NoSpacing"/>
        <w:rPr>
          <w:rFonts w:ascii="Arial" w:hAnsi="Arial" w:cs="Arial"/>
          <w:b/>
        </w:rPr>
      </w:pPr>
    </w:p>
    <w:p w:rsidR="009971D9" w:rsidRPr="00000429" w:rsidRDefault="005A60AD" w:rsidP="00D06165">
      <w:pPr>
        <w:pStyle w:val="NoSpacing"/>
        <w:rPr>
          <w:rFonts w:ascii="Arial" w:hAnsi="Arial" w:cs="Arial"/>
          <w:b/>
        </w:rPr>
      </w:pPr>
      <w:r w:rsidRPr="00000429">
        <w:rPr>
          <w:rFonts w:ascii="Arial" w:hAnsi="Arial" w:cs="Arial"/>
          <w:b/>
        </w:rPr>
        <w:t>KEY FINDINGS</w:t>
      </w:r>
    </w:p>
    <w:p w:rsidR="005A60AD" w:rsidRPr="00000429" w:rsidRDefault="005A60AD" w:rsidP="00D06165">
      <w:pPr>
        <w:pStyle w:val="NoSpacing"/>
        <w:numPr>
          <w:ilvl w:val="0"/>
          <w:numId w:val="9"/>
        </w:numPr>
        <w:rPr>
          <w:rFonts w:ascii="Arial" w:hAnsi="Arial" w:cs="Arial"/>
        </w:rPr>
      </w:pPr>
      <w:r w:rsidRPr="00000429">
        <w:rPr>
          <w:rFonts w:ascii="Arial" w:hAnsi="Arial" w:cs="Arial"/>
        </w:rPr>
        <w:t>People with disabilities continue to face barriers in exercising their voting rights because of architectural and physical barriers at registration and polling sites.</w:t>
      </w:r>
    </w:p>
    <w:p w:rsidR="00443676" w:rsidRPr="00000429" w:rsidRDefault="00443676" w:rsidP="00D06165">
      <w:pPr>
        <w:pStyle w:val="NoSpacing"/>
        <w:numPr>
          <w:ilvl w:val="1"/>
          <w:numId w:val="9"/>
        </w:numPr>
        <w:rPr>
          <w:rFonts w:ascii="Arial" w:hAnsi="Arial" w:cs="Arial"/>
        </w:rPr>
      </w:pPr>
      <w:r w:rsidRPr="00000429">
        <w:rPr>
          <w:rFonts w:ascii="Arial" w:hAnsi="Arial" w:cs="Arial"/>
        </w:rPr>
        <w:t xml:space="preserve">Nearly 40% of respondents to the NCD’s questionnaire encountered physical barriers at their polling places.    </w:t>
      </w:r>
    </w:p>
    <w:p w:rsidR="00894609" w:rsidRPr="00000429" w:rsidRDefault="00894609" w:rsidP="00D06165">
      <w:pPr>
        <w:pStyle w:val="NoSpacing"/>
        <w:numPr>
          <w:ilvl w:val="0"/>
          <w:numId w:val="9"/>
        </w:numPr>
        <w:rPr>
          <w:rFonts w:ascii="Arial" w:hAnsi="Arial" w:cs="Arial"/>
        </w:rPr>
      </w:pPr>
      <w:r w:rsidRPr="00000429">
        <w:rPr>
          <w:rFonts w:ascii="Arial" w:hAnsi="Arial" w:cs="Arial"/>
        </w:rPr>
        <w:t>Voters with disabilities do not have equal access to voting systems because states and localities have not invested adequate resources, planning, and training to provide reliable, accessible voting technology.</w:t>
      </w:r>
    </w:p>
    <w:p w:rsidR="00443676" w:rsidRPr="00000429" w:rsidRDefault="00443676" w:rsidP="00D06165">
      <w:pPr>
        <w:pStyle w:val="ListParagraph"/>
        <w:numPr>
          <w:ilvl w:val="1"/>
          <w:numId w:val="9"/>
        </w:numPr>
        <w:spacing w:after="0" w:line="240" w:lineRule="auto"/>
        <w:rPr>
          <w:rFonts w:ascii="Arial" w:hAnsi="Arial" w:cs="Arial"/>
        </w:rPr>
      </w:pPr>
      <w:r w:rsidRPr="00000429">
        <w:rPr>
          <w:rFonts w:ascii="Arial" w:hAnsi="Arial" w:cs="Arial"/>
        </w:rPr>
        <w:t xml:space="preserve">45% of respondents reported barriers inside the polling place involving voting machines.  </w:t>
      </w:r>
    </w:p>
    <w:p w:rsidR="00443676" w:rsidRPr="00000429" w:rsidRDefault="00894609" w:rsidP="00D06165">
      <w:pPr>
        <w:pStyle w:val="ListParagraph"/>
        <w:numPr>
          <w:ilvl w:val="0"/>
          <w:numId w:val="9"/>
        </w:numPr>
        <w:spacing w:after="0" w:line="240" w:lineRule="auto"/>
        <w:rPr>
          <w:rFonts w:ascii="Arial" w:hAnsi="Arial" w:cs="Arial"/>
        </w:rPr>
      </w:pPr>
      <w:r w:rsidRPr="00000429">
        <w:rPr>
          <w:rFonts w:ascii="Arial" w:hAnsi="Arial" w:cs="Arial"/>
        </w:rPr>
        <w:t>Voters with disabilities face discrimination at voter registration and polling sites resulting from poorly trained election personnel and volunteers.</w:t>
      </w:r>
    </w:p>
    <w:p w:rsidR="00D06165" w:rsidRPr="00000429" w:rsidRDefault="00D06165" w:rsidP="00D06165">
      <w:pPr>
        <w:pStyle w:val="NoSpacing"/>
        <w:numPr>
          <w:ilvl w:val="1"/>
          <w:numId w:val="9"/>
        </w:numPr>
        <w:rPr>
          <w:rFonts w:ascii="Arial" w:hAnsi="Arial" w:cs="Arial"/>
        </w:rPr>
      </w:pPr>
      <w:r w:rsidRPr="00000429">
        <w:rPr>
          <w:rFonts w:ascii="Arial" w:hAnsi="Arial" w:cs="Arial"/>
        </w:rPr>
        <w:t>Nearly 54% of respondents encountered barriers, including attitudinal, inside the polling place.</w:t>
      </w:r>
    </w:p>
    <w:p w:rsidR="00592E91" w:rsidRPr="00000429" w:rsidRDefault="00592E91" w:rsidP="00D06165">
      <w:pPr>
        <w:pStyle w:val="ListParagraph"/>
        <w:numPr>
          <w:ilvl w:val="1"/>
          <w:numId w:val="9"/>
        </w:numPr>
        <w:spacing w:after="0" w:line="240" w:lineRule="auto"/>
        <w:rPr>
          <w:rFonts w:ascii="Arial" w:hAnsi="Arial" w:cs="Arial"/>
        </w:rPr>
      </w:pPr>
      <w:r w:rsidRPr="00000429">
        <w:rPr>
          <w:rFonts w:ascii="Arial" w:hAnsi="Arial" w:cs="Arial"/>
        </w:rPr>
        <w:t>20</w:t>
      </w:r>
      <w:r w:rsidR="00443676" w:rsidRPr="00000429">
        <w:rPr>
          <w:rFonts w:ascii="Arial" w:hAnsi="Arial" w:cs="Arial"/>
        </w:rPr>
        <w:t xml:space="preserve">% of </w:t>
      </w:r>
      <w:r w:rsidR="00CE60EB" w:rsidRPr="00000429">
        <w:rPr>
          <w:rFonts w:ascii="Arial" w:hAnsi="Arial" w:cs="Arial"/>
        </w:rPr>
        <w:t xml:space="preserve">respondents </w:t>
      </w:r>
      <w:r w:rsidRPr="00000429">
        <w:rPr>
          <w:rFonts w:ascii="Arial" w:hAnsi="Arial" w:cs="Arial"/>
        </w:rPr>
        <w:t>said they were prevented from exercising a private and independent vote</w:t>
      </w:r>
      <w:r w:rsidR="00443676" w:rsidRPr="00000429">
        <w:rPr>
          <w:rFonts w:ascii="Arial" w:hAnsi="Arial" w:cs="Arial"/>
        </w:rPr>
        <w:t>.</w:t>
      </w:r>
    </w:p>
    <w:p w:rsidR="00D06165" w:rsidRPr="00000429" w:rsidRDefault="00D06165" w:rsidP="00D06165">
      <w:pPr>
        <w:spacing w:after="0" w:line="240" w:lineRule="auto"/>
        <w:rPr>
          <w:rFonts w:ascii="Arial" w:hAnsi="Arial" w:cs="Arial"/>
        </w:rPr>
      </w:pPr>
    </w:p>
    <w:p w:rsidR="00D06165" w:rsidRPr="00000429" w:rsidRDefault="00D06165" w:rsidP="00D06165">
      <w:pPr>
        <w:spacing w:after="0" w:line="240" w:lineRule="auto"/>
        <w:rPr>
          <w:rFonts w:ascii="Arial" w:hAnsi="Arial" w:cs="Arial"/>
          <w:b/>
        </w:rPr>
      </w:pPr>
      <w:r w:rsidRPr="00000429">
        <w:rPr>
          <w:rFonts w:ascii="Arial" w:hAnsi="Arial" w:cs="Arial"/>
          <w:b/>
        </w:rPr>
        <w:t>KEY RECOMMENDATIONS</w:t>
      </w:r>
    </w:p>
    <w:p w:rsidR="00D06165" w:rsidRPr="00000429" w:rsidRDefault="00D06165" w:rsidP="00D06165">
      <w:pPr>
        <w:pStyle w:val="ListParagraph"/>
        <w:numPr>
          <w:ilvl w:val="0"/>
          <w:numId w:val="10"/>
        </w:numPr>
        <w:spacing w:after="0" w:line="240" w:lineRule="auto"/>
        <w:rPr>
          <w:rFonts w:ascii="Arial" w:hAnsi="Arial" w:cs="Arial"/>
        </w:rPr>
      </w:pPr>
      <w:r w:rsidRPr="00000429">
        <w:rPr>
          <w:rFonts w:ascii="Arial" w:hAnsi="Arial" w:cs="Arial"/>
        </w:rPr>
        <w:t xml:space="preserve">State and local election officials must be held accountable for compliance with all accessibility provisions of HAVA, the ADA, and other relevant voting rights </w:t>
      </w:r>
      <w:r w:rsidR="00F90FE5" w:rsidRPr="00000429">
        <w:rPr>
          <w:rFonts w:ascii="Arial" w:hAnsi="Arial" w:cs="Arial"/>
        </w:rPr>
        <w:t>laws</w:t>
      </w:r>
      <w:r w:rsidRPr="00000429">
        <w:rPr>
          <w:rFonts w:ascii="Arial" w:hAnsi="Arial" w:cs="Arial"/>
        </w:rPr>
        <w:t xml:space="preserve">. </w:t>
      </w:r>
    </w:p>
    <w:p w:rsidR="00F90FE5" w:rsidRPr="00000429" w:rsidRDefault="00F90FE5" w:rsidP="00D06165">
      <w:pPr>
        <w:pStyle w:val="ListParagraph"/>
        <w:numPr>
          <w:ilvl w:val="0"/>
          <w:numId w:val="10"/>
        </w:numPr>
        <w:rPr>
          <w:rFonts w:ascii="Arial" w:hAnsi="Arial" w:cs="Arial"/>
        </w:rPr>
      </w:pPr>
      <w:r w:rsidRPr="00000429">
        <w:rPr>
          <w:rFonts w:ascii="Arial" w:hAnsi="Arial" w:cs="Arial"/>
          <w:lang w:bidi="en-US"/>
        </w:rPr>
        <w:t xml:space="preserve">States should upgrade their accessible voting equipment to assure universal access for people with disabilities. </w:t>
      </w:r>
    </w:p>
    <w:p w:rsidR="009971D9" w:rsidRPr="00000429" w:rsidRDefault="00D06165" w:rsidP="00F90FE5">
      <w:pPr>
        <w:pStyle w:val="ListParagraph"/>
        <w:numPr>
          <w:ilvl w:val="0"/>
          <w:numId w:val="10"/>
        </w:numPr>
        <w:rPr>
          <w:rFonts w:ascii="Arial" w:hAnsi="Arial" w:cs="Arial"/>
        </w:rPr>
      </w:pPr>
      <w:r w:rsidRPr="00000429">
        <w:rPr>
          <w:rFonts w:ascii="Arial" w:hAnsi="Arial" w:cs="Arial"/>
        </w:rPr>
        <w:t>State and local election officials must invest in adequate training for all election</w:t>
      </w:r>
      <w:r w:rsidR="00F90FE5" w:rsidRPr="00000429">
        <w:rPr>
          <w:rFonts w:ascii="Arial" w:hAnsi="Arial" w:cs="Arial"/>
        </w:rPr>
        <w:t xml:space="preserve"> </w:t>
      </w:r>
      <w:r w:rsidRPr="00000429">
        <w:rPr>
          <w:rFonts w:ascii="Arial" w:hAnsi="Arial" w:cs="Arial"/>
        </w:rPr>
        <w:t xml:space="preserve">personnel and volunteers. </w:t>
      </w:r>
    </w:p>
    <w:p w:rsidR="003F78CF" w:rsidRPr="00000429" w:rsidRDefault="003F78CF" w:rsidP="00F90FE5">
      <w:pPr>
        <w:pStyle w:val="ListParagraph"/>
        <w:numPr>
          <w:ilvl w:val="0"/>
          <w:numId w:val="10"/>
        </w:numPr>
        <w:rPr>
          <w:rFonts w:ascii="Arial" w:hAnsi="Arial" w:cs="Arial"/>
        </w:rPr>
      </w:pPr>
      <w:r w:rsidRPr="00000429">
        <w:rPr>
          <w:rFonts w:ascii="Arial" w:hAnsi="Arial" w:cs="Arial"/>
        </w:rPr>
        <w:t xml:space="preserve">The Presidential Commission on Election Administration should adopt the recommendations made in the </w:t>
      </w:r>
      <w:r w:rsidRPr="00000429">
        <w:rPr>
          <w:rFonts w:ascii="Arial" w:hAnsi="Arial" w:cs="Arial"/>
          <w:i/>
        </w:rPr>
        <w:t xml:space="preserve">Experience of Voters with Disabilities </w:t>
      </w:r>
      <w:r w:rsidRPr="00000429">
        <w:rPr>
          <w:rFonts w:ascii="Arial" w:hAnsi="Arial" w:cs="Arial"/>
        </w:rPr>
        <w:t>report in their own report to the President later this year.</w:t>
      </w:r>
    </w:p>
    <w:p w:rsidR="008D3FE9" w:rsidRPr="003F78CF" w:rsidRDefault="0064430B" w:rsidP="00000429">
      <w:pPr>
        <w:tabs>
          <w:tab w:val="left" w:pos="8220"/>
        </w:tabs>
        <w:autoSpaceDE w:val="0"/>
        <w:autoSpaceDN w:val="0"/>
        <w:adjustRightInd w:val="0"/>
        <w:spacing w:after="0" w:line="240" w:lineRule="auto"/>
        <w:rPr>
          <w:rFonts w:ascii="Arial" w:hAnsi="Arial" w:cs="Arial"/>
          <w:b/>
          <w:sz w:val="23"/>
          <w:szCs w:val="23"/>
        </w:rPr>
      </w:pPr>
      <w:r w:rsidRPr="00000429">
        <w:rPr>
          <w:rFonts w:ascii="Arial" w:hAnsi="Arial" w:cs="Arial"/>
          <w:b/>
        </w:rPr>
        <w:t>FULL REPORT</w:t>
      </w:r>
      <w:r w:rsidR="00000429">
        <w:rPr>
          <w:rFonts w:ascii="Arial" w:hAnsi="Arial" w:cs="Arial"/>
          <w:b/>
          <w:sz w:val="23"/>
          <w:szCs w:val="23"/>
        </w:rPr>
        <w:tab/>
      </w:r>
      <w:r w:rsidRPr="003F78CF">
        <w:rPr>
          <w:rFonts w:ascii="Arial" w:hAnsi="Arial" w:cs="Arial"/>
          <w:b/>
          <w:sz w:val="23"/>
          <w:szCs w:val="23"/>
        </w:rPr>
        <w:br/>
      </w:r>
      <w:r w:rsidRPr="003F78CF">
        <w:rPr>
          <w:rFonts w:ascii="Arial" w:hAnsi="Arial" w:cs="Arial"/>
          <w:sz w:val="23"/>
          <w:szCs w:val="23"/>
        </w:rPr>
        <w:t xml:space="preserve">Download a free copy of the full report at: </w:t>
      </w:r>
      <w:hyperlink r:id="rId8" w:history="1">
        <w:r w:rsidR="00000429" w:rsidRPr="00261F82">
          <w:rPr>
            <w:rStyle w:val="Hyperlink"/>
            <w:rFonts w:ascii="Arial" w:hAnsi="Arial" w:cs="Arial"/>
            <w:sz w:val="23"/>
            <w:szCs w:val="23"/>
          </w:rPr>
          <w:t>http://www.ncd.gov/publications/2013/10242013</w:t>
        </w:r>
      </w:hyperlink>
      <w:r w:rsidR="00000429">
        <w:rPr>
          <w:rFonts w:ascii="Arial" w:hAnsi="Arial" w:cs="Arial"/>
          <w:sz w:val="23"/>
          <w:szCs w:val="23"/>
        </w:rPr>
        <w:t xml:space="preserve"> </w:t>
      </w:r>
      <w:r w:rsidRPr="003F78CF">
        <w:rPr>
          <w:rFonts w:ascii="Arial" w:hAnsi="Arial" w:cs="Arial"/>
          <w:b/>
          <w:sz w:val="23"/>
          <w:szCs w:val="23"/>
        </w:rPr>
        <w:t xml:space="preserve"> </w:t>
      </w:r>
    </w:p>
    <w:sectPr w:rsidR="008D3FE9" w:rsidRPr="003F78CF" w:rsidSect="00000429">
      <w:footerReference w:type="default" r:id="rId9"/>
      <w:headerReference w:type="first" r:id="rId10"/>
      <w:pgSz w:w="12240" w:h="15840"/>
      <w:pgMar w:top="864" w:right="1080" w:bottom="864" w:left="1080" w:header="144" w:footer="144"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C2" w:rsidRDefault="00D77AC2">
      <w:pPr>
        <w:spacing w:after="0" w:line="240" w:lineRule="auto"/>
      </w:pPr>
      <w:r>
        <w:separator/>
      </w:r>
    </w:p>
  </w:endnote>
  <w:endnote w:type="continuationSeparator" w:id="0">
    <w:p w:rsidR="00D77AC2" w:rsidRDefault="00D77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E2" w:rsidRPr="00CF317F" w:rsidRDefault="005B2DE2" w:rsidP="00CF317F">
    <w:pPr>
      <w:pStyle w:val="Footer"/>
      <w:jc w:val="center"/>
      <w:rPr>
        <w:b/>
        <w:sz w:val="18"/>
      </w:rPr>
    </w:pPr>
    <w:r w:rsidRPr="00CF317F">
      <w:rPr>
        <w:b/>
        <w:sz w:val="18"/>
      </w:rPr>
      <w:t xml:space="preserve">- </w:t>
    </w:r>
    <w:r w:rsidR="004F281B" w:rsidRPr="00CF317F">
      <w:rPr>
        <w:rStyle w:val="PageNumber"/>
        <w:b/>
        <w:sz w:val="18"/>
      </w:rPr>
      <w:fldChar w:fldCharType="begin"/>
    </w:r>
    <w:r w:rsidRPr="00CF317F">
      <w:rPr>
        <w:rStyle w:val="PageNumber"/>
        <w:b/>
        <w:sz w:val="18"/>
      </w:rPr>
      <w:instrText xml:space="preserve"> PAGE </w:instrText>
    </w:r>
    <w:r w:rsidR="004F281B" w:rsidRPr="00CF317F">
      <w:rPr>
        <w:rStyle w:val="PageNumber"/>
        <w:b/>
        <w:sz w:val="18"/>
      </w:rPr>
      <w:fldChar w:fldCharType="separate"/>
    </w:r>
    <w:r w:rsidR="00000429">
      <w:rPr>
        <w:rStyle w:val="PageNumber"/>
        <w:b/>
        <w:noProof/>
        <w:sz w:val="18"/>
      </w:rPr>
      <w:t>2</w:t>
    </w:r>
    <w:r w:rsidR="004F281B" w:rsidRPr="00CF317F">
      <w:rPr>
        <w:rStyle w:val="PageNumber"/>
        <w:b/>
        <w:sz w:val="18"/>
      </w:rPr>
      <w:fldChar w:fldCharType="end"/>
    </w:r>
    <w:r w:rsidRPr="00CF317F">
      <w:rPr>
        <w:rStyle w:val="PageNumber"/>
        <w:b/>
        <w:sz w:val="18"/>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C2" w:rsidRDefault="00D77AC2">
      <w:pPr>
        <w:spacing w:after="0" w:line="240" w:lineRule="auto"/>
      </w:pPr>
      <w:r>
        <w:separator/>
      </w:r>
    </w:p>
  </w:footnote>
  <w:footnote w:type="continuationSeparator" w:id="0">
    <w:p w:rsidR="00D77AC2" w:rsidRDefault="00D77AC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E2" w:rsidRDefault="004F281B" w:rsidP="009029AE">
    <w:pPr>
      <w:pStyle w:val="Header"/>
    </w:pPr>
    <w:r>
      <w:rPr>
        <w:noProof/>
      </w:rPr>
      <w:pict>
        <v:shapetype id="_x0000_t202" coordsize="21600,21600" o:spt="202" path="m0,0l0,21600,21600,21600,21600,0xe">
          <v:stroke joinstyle="miter"/>
          <v:path gradientshapeok="t" o:connecttype="rect"/>
        </v:shapetype>
        <v:shape id="Text Box 2" o:spid="_x0000_s4096" type="#_x0000_t202" style="position:absolute;margin-left:81pt;margin-top:9pt;width:381.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" stroked="f">
          <v:textbox>
            <w:txbxContent>
              <w:p w:rsidR="002919C8" w:rsidRPr="009029AE" w:rsidRDefault="002919C8" w:rsidP="002E27EA">
                <w:pPr>
                  <w:rPr>
                    <w:rFonts w:ascii="Arial" w:hAnsi="Arial" w:cs="Arial"/>
                    <w:sz w:val="40"/>
                    <w:szCs w:val="40"/>
                  </w:rPr>
                </w:pPr>
              </w:p>
            </w:txbxContent>
          </v:textbox>
        </v:shape>
      </w:pict>
    </w:r>
    <w:r w:rsidR="002919C8" w:rsidRPr="002919C8">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FEAE48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DC26481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1BF880A2"/>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B10A7170"/>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2D80EE0A"/>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E7C6E8A"/>
    <w:multiLevelType w:val="hybridMultilevel"/>
    <w:tmpl w:val="92CE839C"/>
    <w:lvl w:ilvl="0" w:tplc="573C13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E4FD4"/>
    <w:multiLevelType w:val="hybridMultilevel"/>
    <w:tmpl w:val="A2FAFB9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6811E9"/>
    <w:multiLevelType w:val="hybridMultilevel"/>
    <w:tmpl w:val="715C5BF8"/>
    <w:lvl w:ilvl="0" w:tplc="A0C40B5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45C69"/>
    <w:multiLevelType w:val="hybridMultilevel"/>
    <w:tmpl w:val="D5BC40C8"/>
    <w:lvl w:ilvl="0" w:tplc="A0C40B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8D3FE9"/>
    <w:rsid w:val="00000429"/>
    <w:rsid w:val="00023F68"/>
    <w:rsid w:val="00041DD0"/>
    <w:rsid w:val="0005798D"/>
    <w:rsid w:val="000A4F9B"/>
    <w:rsid w:val="001004E0"/>
    <w:rsid w:val="00150C97"/>
    <w:rsid w:val="00161E2E"/>
    <w:rsid w:val="001B7466"/>
    <w:rsid w:val="001F4F95"/>
    <w:rsid w:val="002919C8"/>
    <w:rsid w:val="002D2B69"/>
    <w:rsid w:val="002E27EA"/>
    <w:rsid w:val="00346139"/>
    <w:rsid w:val="00350C25"/>
    <w:rsid w:val="00361C99"/>
    <w:rsid w:val="003F78CF"/>
    <w:rsid w:val="00423E0F"/>
    <w:rsid w:val="0042625C"/>
    <w:rsid w:val="00427722"/>
    <w:rsid w:val="00443676"/>
    <w:rsid w:val="00496CC9"/>
    <w:rsid w:val="004B16C0"/>
    <w:rsid w:val="004E70EA"/>
    <w:rsid w:val="004F281B"/>
    <w:rsid w:val="00503FB8"/>
    <w:rsid w:val="00546C7F"/>
    <w:rsid w:val="005846BB"/>
    <w:rsid w:val="00592E91"/>
    <w:rsid w:val="005A60AD"/>
    <w:rsid w:val="005B2DE2"/>
    <w:rsid w:val="0064430B"/>
    <w:rsid w:val="006E502B"/>
    <w:rsid w:val="006F5530"/>
    <w:rsid w:val="00742DF3"/>
    <w:rsid w:val="0075235B"/>
    <w:rsid w:val="00756F0E"/>
    <w:rsid w:val="007613CE"/>
    <w:rsid w:val="00833CCA"/>
    <w:rsid w:val="008562DC"/>
    <w:rsid w:val="008636D2"/>
    <w:rsid w:val="00892E8C"/>
    <w:rsid w:val="0089365F"/>
    <w:rsid w:val="00894609"/>
    <w:rsid w:val="008D3FE9"/>
    <w:rsid w:val="008E0B6E"/>
    <w:rsid w:val="008F10D6"/>
    <w:rsid w:val="009029AE"/>
    <w:rsid w:val="0097290C"/>
    <w:rsid w:val="009971D9"/>
    <w:rsid w:val="009A6B7B"/>
    <w:rsid w:val="00A522ED"/>
    <w:rsid w:val="00AA4358"/>
    <w:rsid w:val="00AC43FC"/>
    <w:rsid w:val="00B924A0"/>
    <w:rsid w:val="00BA6C8A"/>
    <w:rsid w:val="00BB3C97"/>
    <w:rsid w:val="00BC736E"/>
    <w:rsid w:val="00BD088C"/>
    <w:rsid w:val="00C36C96"/>
    <w:rsid w:val="00CB0A29"/>
    <w:rsid w:val="00CE08D9"/>
    <w:rsid w:val="00CE60EB"/>
    <w:rsid w:val="00CF317F"/>
    <w:rsid w:val="00D06165"/>
    <w:rsid w:val="00D0741E"/>
    <w:rsid w:val="00D1626A"/>
    <w:rsid w:val="00D37ED1"/>
    <w:rsid w:val="00D74180"/>
    <w:rsid w:val="00D77AC2"/>
    <w:rsid w:val="00DC1C42"/>
    <w:rsid w:val="00DE50E5"/>
    <w:rsid w:val="00DE5FDA"/>
    <w:rsid w:val="00E32E42"/>
    <w:rsid w:val="00E64C44"/>
    <w:rsid w:val="00E7668C"/>
    <w:rsid w:val="00E941ED"/>
    <w:rsid w:val="00EA2390"/>
    <w:rsid w:val="00EA6118"/>
    <w:rsid w:val="00F771C0"/>
    <w:rsid w:val="00F8239C"/>
    <w:rsid w:val="00F90FE5"/>
    <w:rsid w:val="00F9454E"/>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924A0"/>
    <w:pPr>
      <w:ind w:left="720"/>
      <w:contextualSpacing/>
    </w:pPr>
  </w:style>
  <w:style w:type="paragraph" w:styleId="NoSpacing">
    <w:name w:val="No Spacing"/>
    <w:uiPriority w:val="1"/>
    <w:qFormat/>
    <w:rsid w:val="0005798D"/>
    <w:pPr>
      <w:spacing w:after="0" w:line="240" w:lineRule="auto"/>
    </w:pPr>
  </w:style>
  <w:style w:type="paragraph" w:styleId="Header">
    <w:name w:val="header"/>
    <w:basedOn w:val="Normal"/>
    <w:link w:val="HeaderChar"/>
    <w:uiPriority w:val="99"/>
    <w:unhideWhenUsed/>
    <w:rsid w:val="000579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98D"/>
  </w:style>
  <w:style w:type="paragraph" w:styleId="Footer">
    <w:name w:val="footer"/>
    <w:basedOn w:val="Normal"/>
    <w:link w:val="FooterChar"/>
    <w:uiPriority w:val="99"/>
    <w:unhideWhenUsed/>
    <w:rsid w:val="000579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98D"/>
  </w:style>
  <w:style w:type="paragraph" w:styleId="NormalWeb">
    <w:name w:val="Normal (Web)"/>
    <w:basedOn w:val="Normal"/>
    <w:uiPriority w:val="99"/>
    <w:semiHidden/>
    <w:unhideWhenUsed/>
    <w:rsid w:val="00997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71D9"/>
  </w:style>
  <w:style w:type="character" w:styleId="Hyperlink">
    <w:name w:val="Hyperlink"/>
    <w:basedOn w:val="DefaultParagraphFont"/>
    <w:uiPriority w:val="99"/>
    <w:unhideWhenUsed/>
    <w:rsid w:val="00350C25"/>
    <w:rPr>
      <w:color w:val="0000FF" w:themeColor="hyperlink"/>
      <w:u w:val="single"/>
    </w:rPr>
  </w:style>
  <w:style w:type="character" w:styleId="PageNumber">
    <w:name w:val="page number"/>
    <w:basedOn w:val="DefaultParagraphFont"/>
    <w:uiPriority w:val="99"/>
    <w:semiHidden/>
    <w:unhideWhenUsed/>
    <w:rsid w:val="00CF317F"/>
  </w:style>
  <w:style w:type="paragraph" w:styleId="BalloonText">
    <w:name w:val="Balloon Text"/>
    <w:basedOn w:val="Normal"/>
    <w:link w:val="BalloonTextChar"/>
    <w:uiPriority w:val="99"/>
    <w:semiHidden/>
    <w:unhideWhenUsed/>
    <w:rsid w:val="00592E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2E9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A0"/>
    <w:pPr>
      <w:ind w:left="720"/>
      <w:contextualSpacing/>
    </w:pPr>
  </w:style>
  <w:style w:type="paragraph" w:styleId="NoSpacing">
    <w:name w:val="No Spacing"/>
    <w:uiPriority w:val="1"/>
    <w:qFormat/>
    <w:rsid w:val="0005798D"/>
    <w:pPr>
      <w:spacing w:after="0" w:line="240" w:lineRule="auto"/>
    </w:pPr>
  </w:style>
  <w:style w:type="paragraph" w:styleId="Header">
    <w:name w:val="header"/>
    <w:basedOn w:val="Normal"/>
    <w:link w:val="HeaderChar"/>
    <w:uiPriority w:val="99"/>
    <w:unhideWhenUsed/>
    <w:rsid w:val="000579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98D"/>
  </w:style>
  <w:style w:type="paragraph" w:styleId="Footer">
    <w:name w:val="footer"/>
    <w:basedOn w:val="Normal"/>
    <w:link w:val="FooterChar"/>
    <w:uiPriority w:val="99"/>
    <w:unhideWhenUsed/>
    <w:rsid w:val="000579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98D"/>
  </w:style>
  <w:style w:type="paragraph" w:styleId="NormalWeb">
    <w:name w:val="Normal (Web)"/>
    <w:basedOn w:val="Normal"/>
    <w:uiPriority w:val="99"/>
    <w:semiHidden/>
    <w:unhideWhenUsed/>
    <w:rsid w:val="00997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71D9"/>
  </w:style>
  <w:style w:type="character" w:styleId="Hyperlink">
    <w:name w:val="Hyperlink"/>
    <w:basedOn w:val="DefaultParagraphFont"/>
    <w:uiPriority w:val="99"/>
    <w:unhideWhenUsed/>
    <w:rsid w:val="00350C25"/>
    <w:rPr>
      <w:color w:val="0000FF" w:themeColor="hyperlink"/>
      <w:u w:val="single"/>
    </w:rPr>
  </w:style>
  <w:style w:type="character" w:styleId="PageNumber">
    <w:name w:val="page number"/>
    <w:basedOn w:val="DefaultParagraphFont"/>
    <w:uiPriority w:val="99"/>
    <w:semiHidden/>
    <w:unhideWhenUsed/>
    <w:rsid w:val="00CF317F"/>
  </w:style>
  <w:style w:type="paragraph" w:styleId="BalloonText">
    <w:name w:val="Balloon Text"/>
    <w:basedOn w:val="Normal"/>
    <w:link w:val="BalloonTextChar"/>
    <w:uiPriority w:val="99"/>
    <w:semiHidden/>
    <w:unhideWhenUsed/>
    <w:rsid w:val="00592E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2E9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525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cd.gov/publications/2013/10242013"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2674</Characters>
  <Application>Microsoft Macintosh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
    </vt:vector>
  </TitlesOfParts>
  <Manager/>
  <Company>National Council on Disability</Company>
  <LinksUpToDate>false</LinksUpToDate>
  <CharactersWithSpaces>3144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Sommers</dc:creator>
  <cp:keywords/>
  <dc:description/>
  <cp:lastModifiedBy>Tari Hartman Squire</cp:lastModifiedBy>
  <cp:revision>5</cp:revision>
  <dcterms:created xsi:type="dcterms:W3CDTF">2013-10-23T18:45:00Z</dcterms:created>
  <dcterms:modified xsi:type="dcterms:W3CDTF">2013-10-23T22:44:00Z</dcterms:modified>
  <cp:category/>
</cp:coreProperties>
</file>