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B8" w:rsidRDefault="000A4CB8"/>
    <w:p w:rsidR="00242AF6" w:rsidRDefault="00242AF6" w:rsidP="00242AF6"/>
    <w:p w:rsidR="00EC130F" w:rsidRDefault="00EC130F" w:rsidP="00FD72DD">
      <w:pPr>
        <w:ind w:left="-720" w:right="-720"/>
        <w:jc w:val="both"/>
      </w:pPr>
    </w:p>
    <w:p w:rsidR="00054EE4" w:rsidRPr="00396E26" w:rsidRDefault="00EC130F" w:rsidP="00FD72DD">
      <w:pPr>
        <w:ind w:left="-720" w:right="-720"/>
        <w:jc w:val="both"/>
        <w:rPr>
          <w:sz w:val="28"/>
          <w:szCs w:val="28"/>
          <w:u w:val="single"/>
        </w:rPr>
      </w:pPr>
      <w:r w:rsidRPr="00396E26">
        <w:rPr>
          <w:sz w:val="28"/>
          <w:szCs w:val="28"/>
          <w:u w:val="single"/>
        </w:rPr>
        <w:t>Scholarship Application</w:t>
      </w:r>
    </w:p>
    <w:p w:rsidR="00396E26" w:rsidRDefault="00396E26" w:rsidP="00EC130F">
      <w:pPr>
        <w:ind w:left="-720" w:right="-720"/>
        <w:jc w:val="both"/>
      </w:pPr>
    </w:p>
    <w:p w:rsidR="00EC130F" w:rsidRDefault="00EC130F" w:rsidP="00EC130F">
      <w:pPr>
        <w:ind w:left="-720" w:right="-720"/>
        <w:jc w:val="both"/>
      </w:pPr>
      <w:r>
        <w:t>New Perspectives National Annual Training Program</w:t>
      </w:r>
    </w:p>
    <w:p w:rsidR="00EC130F" w:rsidRDefault="00EC130F" w:rsidP="00EC130F">
      <w:pPr>
        <w:ind w:left="-720" w:right="-720"/>
        <w:jc w:val="both"/>
      </w:pPr>
      <w:r>
        <w:t>April 27-29, 2015</w:t>
      </w:r>
    </w:p>
    <w:p w:rsidR="00EC130F" w:rsidRPr="00754143" w:rsidRDefault="00EC130F" w:rsidP="00EC130F">
      <w:pPr>
        <w:ind w:left="-720" w:right="-720"/>
        <w:jc w:val="both"/>
      </w:pPr>
    </w:p>
    <w:p w:rsidR="00054EE4" w:rsidRDefault="00054EE4" w:rsidP="00FD72DD">
      <w:pPr>
        <w:ind w:left="-720" w:right="-720"/>
        <w:jc w:val="both"/>
      </w:pPr>
    </w:p>
    <w:p w:rsidR="0047149F" w:rsidRDefault="0047149F" w:rsidP="0047149F">
      <w:pPr>
        <w:ind w:left="-720" w:right="-720"/>
        <w:jc w:val="both"/>
        <w:rPr>
          <w:szCs w:val="20"/>
        </w:rPr>
      </w:pPr>
      <w:r>
        <w:rPr>
          <w:szCs w:val="20"/>
        </w:rPr>
        <w:t>Federal Employees with Disabilities (FEDs) and FEDQ are very happy that you have chosen to apply for a scholarship to this year’s training program.</w:t>
      </w:r>
      <w:r>
        <w:t xml:space="preserve"> This year’s program is entitled “New Perspectives” and will be held April 27-29, 2015 at the Hilton Garden Inn (one block off the Red-Lines NOMA Metro Station). For more information on this location</w:t>
      </w:r>
      <w:r w:rsidR="00821C24">
        <w:t>, the agenda, and our presenters</w:t>
      </w:r>
      <w:r>
        <w:t xml:space="preserve"> p</w:t>
      </w:r>
      <w:r>
        <w:rPr>
          <w:szCs w:val="20"/>
        </w:rPr>
        <w:t xml:space="preserve">lease visit our website </w:t>
      </w:r>
      <w:r w:rsidR="00821C24">
        <w:rPr>
          <w:szCs w:val="20"/>
        </w:rPr>
        <w:t>at</w:t>
      </w:r>
      <w:r>
        <w:rPr>
          <w:szCs w:val="20"/>
        </w:rPr>
        <w:t xml:space="preserve"> </w:t>
      </w:r>
      <w:hyperlink r:id="rId8" w:history="1">
        <w:r w:rsidRPr="00A510CC">
          <w:rPr>
            <w:rStyle w:val="Hyperlink"/>
            <w:szCs w:val="20"/>
          </w:rPr>
          <w:t>www.FedsFirst.Com</w:t>
        </w:r>
      </w:hyperlink>
      <w:r>
        <w:rPr>
          <w:szCs w:val="20"/>
        </w:rPr>
        <w:t xml:space="preserve"> </w:t>
      </w:r>
    </w:p>
    <w:p w:rsidR="00821C24" w:rsidRDefault="00821C24" w:rsidP="0047149F">
      <w:pPr>
        <w:ind w:left="-720" w:right="-720"/>
        <w:jc w:val="both"/>
        <w:rPr>
          <w:szCs w:val="20"/>
        </w:rPr>
      </w:pPr>
    </w:p>
    <w:p w:rsidR="002C5AC7" w:rsidRPr="002C5AC7" w:rsidRDefault="002C5AC7" w:rsidP="002C5AC7">
      <w:pPr>
        <w:shd w:val="clear" w:color="auto" w:fill="FFFFFF"/>
        <w:rPr>
          <w:rFonts w:ascii="Arial" w:hAnsi="Arial" w:cs="Arial"/>
          <w:color w:val="222222"/>
          <w:sz w:val="19"/>
          <w:szCs w:val="19"/>
          <w:u w:val="single"/>
        </w:rPr>
      </w:pPr>
      <w:r w:rsidRPr="002C5AC7">
        <w:rPr>
          <w:rFonts w:ascii="Arial" w:hAnsi="Arial" w:cs="Arial"/>
          <w:color w:val="222222"/>
          <w:sz w:val="19"/>
          <w:szCs w:val="19"/>
          <w:u w:val="single"/>
        </w:rPr>
        <w:t xml:space="preserve">About Us: </w:t>
      </w:r>
    </w:p>
    <w:p w:rsidR="002C5AC7" w:rsidRDefault="002C5AC7" w:rsidP="002C5AC7">
      <w:pPr>
        <w:shd w:val="clear" w:color="auto" w:fill="FFFFFF"/>
        <w:jc w:val="both"/>
        <w:rPr>
          <w:rFonts w:ascii="Arial" w:hAnsi="Arial" w:cs="Arial"/>
          <w:color w:val="222222"/>
          <w:sz w:val="19"/>
          <w:szCs w:val="19"/>
        </w:rPr>
      </w:pPr>
      <w:r>
        <w:rPr>
          <w:rFonts w:ascii="Arial" w:hAnsi="Arial" w:cs="Arial"/>
          <w:color w:val="222222"/>
          <w:sz w:val="19"/>
          <w:szCs w:val="19"/>
        </w:rPr>
        <w:t>Federal Employees with Disabilities (FEDs) is a national non-profit organization that empowers employees with disabilities to overcome barriers to employment, resolve accessibility issues, and promotes fully inclusive work environments. FEDs actively highlights obstacles currently faced by people with disabilities seeking federal employment and  by current employees with disabilities, provides potential solutions to these issues, participates in the improvement of federal employment policy, and strives to create a federal employment framework with both clarity, transparency, and accountability.</w:t>
      </w:r>
    </w:p>
    <w:p w:rsidR="002C5AC7" w:rsidRDefault="002C5AC7" w:rsidP="002C5AC7">
      <w:pPr>
        <w:shd w:val="clear" w:color="auto" w:fill="FFFFFF"/>
        <w:jc w:val="both"/>
        <w:rPr>
          <w:rFonts w:ascii="Arial" w:hAnsi="Arial" w:cs="Arial"/>
          <w:color w:val="222222"/>
          <w:sz w:val="19"/>
          <w:szCs w:val="19"/>
        </w:rPr>
      </w:pPr>
      <w:r>
        <w:rPr>
          <w:rFonts w:ascii="Arial" w:hAnsi="Arial" w:cs="Arial"/>
          <w:color w:val="222222"/>
          <w:sz w:val="19"/>
          <w:szCs w:val="19"/>
        </w:rPr>
        <w:t> </w:t>
      </w:r>
    </w:p>
    <w:p w:rsidR="002C5AC7" w:rsidRDefault="002C5AC7" w:rsidP="002C5AC7">
      <w:pPr>
        <w:shd w:val="clear" w:color="auto" w:fill="FFFFFF"/>
        <w:jc w:val="both"/>
        <w:rPr>
          <w:rFonts w:ascii="Arial" w:hAnsi="Arial" w:cs="Arial"/>
          <w:color w:val="222222"/>
          <w:sz w:val="19"/>
          <w:szCs w:val="19"/>
        </w:rPr>
      </w:pPr>
      <w:r>
        <w:rPr>
          <w:rFonts w:ascii="Arial" w:hAnsi="Arial" w:cs="Arial"/>
          <w:color w:val="222222"/>
          <w:sz w:val="19"/>
          <w:szCs w:val="19"/>
        </w:rPr>
        <w:t>FEDQ is a national non-profit organization that works to foster an environment in the federal government where employees have the opportunity to achieve their full potential in a safe and inclusive environment free from discrimination on the basis of sex, particularly with respect to sexual orientation and gender identity. FEDQ provides education and training concerning LGBTQ topics and partners with other LGBT Organizations and other Federal Sector Affinity Groups to share and disseminate information, best practices, training materials, and more.</w:t>
      </w:r>
    </w:p>
    <w:p w:rsidR="0047149F" w:rsidRPr="00754143" w:rsidRDefault="0047149F" w:rsidP="0047149F">
      <w:pPr>
        <w:ind w:left="-720" w:right="-720"/>
        <w:jc w:val="both"/>
      </w:pPr>
    </w:p>
    <w:p w:rsidR="00396E26" w:rsidRDefault="00821C24" w:rsidP="00EC130F">
      <w:pPr>
        <w:tabs>
          <w:tab w:val="left" w:pos="990"/>
        </w:tabs>
        <w:ind w:left="-720" w:right="-720"/>
        <w:rPr>
          <w:szCs w:val="20"/>
        </w:rPr>
      </w:pPr>
      <w:r>
        <w:rPr>
          <w:szCs w:val="20"/>
        </w:rPr>
        <w:t>Requirements</w:t>
      </w:r>
      <w:r w:rsidR="00396E26">
        <w:rPr>
          <w:szCs w:val="20"/>
        </w:rPr>
        <w:t xml:space="preserve"> to </w:t>
      </w:r>
      <w:r>
        <w:rPr>
          <w:szCs w:val="20"/>
        </w:rPr>
        <w:t>apply</w:t>
      </w:r>
      <w:r w:rsidR="00396E26">
        <w:rPr>
          <w:szCs w:val="20"/>
        </w:rPr>
        <w:t xml:space="preserve"> </w:t>
      </w:r>
      <w:r>
        <w:rPr>
          <w:szCs w:val="20"/>
        </w:rPr>
        <w:t>for a scholarship</w:t>
      </w:r>
      <w:r w:rsidR="00396E26">
        <w:rPr>
          <w:szCs w:val="20"/>
        </w:rPr>
        <w:t>:</w:t>
      </w:r>
    </w:p>
    <w:p w:rsidR="00396E26" w:rsidRDefault="00396E26" w:rsidP="00EC130F">
      <w:pPr>
        <w:tabs>
          <w:tab w:val="left" w:pos="990"/>
        </w:tabs>
        <w:ind w:left="-720" w:right="-720"/>
        <w:rPr>
          <w:szCs w:val="20"/>
        </w:rPr>
      </w:pPr>
    </w:p>
    <w:p w:rsidR="00403930" w:rsidRDefault="00396E26" w:rsidP="00403930">
      <w:pPr>
        <w:pStyle w:val="ListParagraph"/>
        <w:numPr>
          <w:ilvl w:val="0"/>
          <w:numId w:val="6"/>
        </w:numPr>
        <w:tabs>
          <w:tab w:val="left" w:pos="990"/>
        </w:tabs>
        <w:spacing w:after="240"/>
        <w:rPr>
          <w:szCs w:val="20"/>
        </w:rPr>
      </w:pPr>
      <w:r>
        <w:rPr>
          <w:szCs w:val="20"/>
        </w:rPr>
        <w:t xml:space="preserve">Your name, address, e-mail, </w:t>
      </w:r>
      <w:r w:rsidR="00403930">
        <w:rPr>
          <w:szCs w:val="20"/>
        </w:rPr>
        <w:t xml:space="preserve">and </w:t>
      </w:r>
      <w:r>
        <w:rPr>
          <w:szCs w:val="20"/>
        </w:rPr>
        <w:t xml:space="preserve">phone number, </w:t>
      </w:r>
    </w:p>
    <w:p w:rsidR="00403930" w:rsidRPr="00403930" w:rsidRDefault="00403930" w:rsidP="00403930">
      <w:pPr>
        <w:pStyle w:val="ListParagraph"/>
        <w:tabs>
          <w:tab w:val="left" w:pos="990"/>
        </w:tabs>
        <w:spacing w:after="240"/>
        <w:ind w:left="0"/>
        <w:rPr>
          <w:szCs w:val="20"/>
        </w:rPr>
      </w:pPr>
    </w:p>
    <w:p w:rsidR="00396E26" w:rsidRDefault="00396E26" w:rsidP="00403930">
      <w:pPr>
        <w:pStyle w:val="ListParagraph"/>
        <w:numPr>
          <w:ilvl w:val="0"/>
          <w:numId w:val="6"/>
        </w:numPr>
        <w:tabs>
          <w:tab w:val="left" w:pos="990"/>
        </w:tabs>
        <w:spacing w:after="240"/>
        <w:rPr>
          <w:szCs w:val="20"/>
        </w:rPr>
      </w:pPr>
      <w:r>
        <w:rPr>
          <w:szCs w:val="20"/>
        </w:rPr>
        <w:t>A 250-500 word statement which addresses</w:t>
      </w:r>
      <w:r w:rsidR="00403930">
        <w:rPr>
          <w:szCs w:val="20"/>
        </w:rPr>
        <w:t>;</w:t>
      </w:r>
      <w:r>
        <w:rPr>
          <w:szCs w:val="20"/>
        </w:rPr>
        <w:t xml:space="preserve"> you</w:t>
      </w:r>
      <w:r w:rsidR="00403930">
        <w:rPr>
          <w:szCs w:val="20"/>
        </w:rPr>
        <w:t xml:space="preserve">, your accomplishments, </w:t>
      </w:r>
      <w:r>
        <w:rPr>
          <w:szCs w:val="20"/>
        </w:rPr>
        <w:t xml:space="preserve">your goals, and how </w:t>
      </w:r>
      <w:r w:rsidR="00952966">
        <w:rPr>
          <w:szCs w:val="20"/>
        </w:rPr>
        <w:t xml:space="preserve">you will use </w:t>
      </w:r>
      <w:r>
        <w:rPr>
          <w:szCs w:val="20"/>
        </w:rPr>
        <w:t xml:space="preserve">the training and networking from this conference </w:t>
      </w:r>
      <w:r w:rsidR="00952966">
        <w:rPr>
          <w:szCs w:val="20"/>
        </w:rPr>
        <w:t>to</w:t>
      </w:r>
      <w:r>
        <w:rPr>
          <w:szCs w:val="20"/>
        </w:rPr>
        <w:t xml:space="preserve"> aid you in your endeavors. Resumes and CVs will not replace this </w:t>
      </w:r>
      <w:r w:rsidR="00403930">
        <w:rPr>
          <w:szCs w:val="20"/>
        </w:rPr>
        <w:t>requirement, but may be added to it,</w:t>
      </w:r>
      <w:r>
        <w:rPr>
          <w:szCs w:val="20"/>
        </w:rPr>
        <w:t xml:space="preserve"> </w:t>
      </w:r>
    </w:p>
    <w:p w:rsidR="00403930" w:rsidRDefault="00403930" w:rsidP="00403930">
      <w:pPr>
        <w:pStyle w:val="ListParagraph"/>
        <w:tabs>
          <w:tab w:val="left" w:pos="990"/>
        </w:tabs>
        <w:spacing w:after="240"/>
        <w:ind w:left="0"/>
        <w:rPr>
          <w:szCs w:val="20"/>
        </w:rPr>
      </w:pPr>
    </w:p>
    <w:p w:rsidR="00396E26" w:rsidRDefault="00396E26" w:rsidP="00403930">
      <w:pPr>
        <w:pStyle w:val="ListParagraph"/>
        <w:numPr>
          <w:ilvl w:val="0"/>
          <w:numId w:val="6"/>
        </w:numPr>
        <w:tabs>
          <w:tab w:val="left" w:pos="990"/>
        </w:tabs>
        <w:spacing w:after="240"/>
        <w:rPr>
          <w:szCs w:val="20"/>
        </w:rPr>
      </w:pPr>
      <w:r>
        <w:rPr>
          <w:szCs w:val="20"/>
        </w:rPr>
        <w:t xml:space="preserve">Submission </w:t>
      </w:r>
      <w:r w:rsidR="0047149F">
        <w:rPr>
          <w:szCs w:val="20"/>
        </w:rPr>
        <w:t xml:space="preserve">due </w:t>
      </w:r>
      <w:r w:rsidR="00403930">
        <w:rPr>
          <w:szCs w:val="20"/>
        </w:rPr>
        <w:t xml:space="preserve">to </w:t>
      </w:r>
      <w:hyperlink r:id="rId9" w:history="1">
        <w:r w:rsidR="00403930" w:rsidRPr="00A510CC">
          <w:rPr>
            <w:rStyle w:val="Hyperlink"/>
            <w:szCs w:val="20"/>
          </w:rPr>
          <w:t>Fedsfirst@gmail.com</w:t>
        </w:r>
      </w:hyperlink>
      <w:r w:rsidR="00403930">
        <w:rPr>
          <w:szCs w:val="20"/>
        </w:rPr>
        <w:t xml:space="preserve"> </w:t>
      </w:r>
      <w:r>
        <w:rPr>
          <w:szCs w:val="20"/>
        </w:rPr>
        <w:t>by March 18, 2015</w:t>
      </w:r>
      <w:r w:rsidR="00403930">
        <w:rPr>
          <w:szCs w:val="20"/>
        </w:rPr>
        <w:t>.</w:t>
      </w:r>
      <w:r w:rsidR="00821C24">
        <w:rPr>
          <w:szCs w:val="20"/>
        </w:rPr>
        <w:t xml:space="preserve"> </w:t>
      </w:r>
    </w:p>
    <w:p w:rsidR="00821C24" w:rsidRDefault="00821C24" w:rsidP="00821C24">
      <w:pPr>
        <w:pStyle w:val="ListParagraph"/>
        <w:numPr>
          <w:ilvl w:val="1"/>
          <w:numId w:val="6"/>
        </w:numPr>
        <w:tabs>
          <w:tab w:val="left" w:pos="990"/>
        </w:tabs>
        <w:spacing w:after="240"/>
        <w:rPr>
          <w:szCs w:val="20"/>
        </w:rPr>
      </w:pPr>
      <w:r>
        <w:rPr>
          <w:szCs w:val="20"/>
        </w:rPr>
        <w:t>Those selected for participation will be notified by March 22, 2015</w:t>
      </w:r>
    </w:p>
    <w:p w:rsidR="00403930" w:rsidRPr="00821C24" w:rsidRDefault="00403930" w:rsidP="00403930">
      <w:pPr>
        <w:tabs>
          <w:tab w:val="left" w:pos="990"/>
        </w:tabs>
        <w:ind w:left="-720" w:right="-720"/>
        <w:rPr>
          <w:i/>
          <w:sz w:val="20"/>
          <w:szCs w:val="20"/>
        </w:rPr>
      </w:pPr>
      <w:r w:rsidRPr="00821C24">
        <w:rPr>
          <w:i/>
          <w:sz w:val="20"/>
          <w:szCs w:val="20"/>
        </w:rPr>
        <w:t>Please note: While the cost of the conference shall be awarded to the winners, any costs incurred for transportation, lodging, meals (other than those provided at the conference), and any other</w:t>
      </w:r>
      <w:r w:rsidR="00960FC7" w:rsidRPr="00821C24">
        <w:rPr>
          <w:i/>
          <w:sz w:val="20"/>
          <w:szCs w:val="20"/>
        </w:rPr>
        <w:t xml:space="preserve"> costs</w:t>
      </w:r>
      <w:r w:rsidRPr="00821C24">
        <w:rPr>
          <w:i/>
          <w:sz w:val="20"/>
          <w:szCs w:val="20"/>
        </w:rPr>
        <w:t xml:space="preserve"> shall not be the responsibility of FEDs or FEDQ.</w:t>
      </w:r>
    </w:p>
    <w:p w:rsidR="00FD72DD" w:rsidRDefault="00FD72DD" w:rsidP="00FD72DD">
      <w:pPr>
        <w:ind w:left="-720" w:right="-720"/>
        <w:jc w:val="both"/>
        <w:rPr>
          <w:szCs w:val="20"/>
        </w:rPr>
      </w:pPr>
    </w:p>
    <w:p w:rsidR="00EC3670" w:rsidRDefault="00EC3670" w:rsidP="00FD72DD">
      <w:pPr>
        <w:autoSpaceDE w:val="0"/>
        <w:autoSpaceDN w:val="0"/>
        <w:adjustRightInd w:val="0"/>
        <w:ind w:left="-720" w:right="-720"/>
        <w:jc w:val="both"/>
        <w:rPr>
          <w:szCs w:val="20"/>
        </w:rPr>
      </w:pPr>
      <w:r>
        <w:rPr>
          <w:szCs w:val="20"/>
        </w:rPr>
        <w:t>Sincerely,</w:t>
      </w:r>
    </w:p>
    <w:p w:rsidR="002C5AC7" w:rsidRDefault="002C5AC7" w:rsidP="00FD72DD">
      <w:pPr>
        <w:autoSpaceDE w:val="0"/>
        <w:autoSpaceDN w:val="0"/>
        <w:adjustRightInd w:val="0"/>
        <w:ind w:left="-720" w:right="-720"/>
        <w:jc w:val="both"/>
        <w:rPr>
          <w:szCs w:val="20"/>
        </w:rPr>
      </w:pPr>
    </w:p>
    <w:p w:rsidR="00EC3670" w:rsidRDefault="00EC3670" w:rsidP="00FD72DD">
      <w:pPr>
        <w:autoSpaceDE w:val="0"/>
        <w:autoSpaceDN w:val="0"/>
        <w:adjustRightInd w:val="0"/>
        <w:ind w:left="-720" w:right="-720"/>
        <w:jc w:val="both"/>
        <w:rPr>
          <w:szCs w:val="20"/>
        </w:rPr>
      </w:pPr>
      <w:r>
        <w:rPr>
          <w:szCs w:val="20"/>
        </w:rPr>
        <w:t>/s/</w:t>
      </w:r>
      <w:r w:rsidR="00D87E46">
        <w:rPr>
          <w:szCs w:val="20"/>
        </w:rPr>
        <w:t>Jason Olsen</w:t>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D87E46">
        <w:rPr>
          <w:szCs w:val="20"/>
        </w:rPr>
        <w:tab/>
      </w:r>
      <w:r w:rsidR="00952966">
        <w:rPr>
          <w:szCs w:val="20"/>
        </w:rPr>
        <w:t xml:space="preserve">      </w:t>
      </w:r>
      <w:r w:rsidR="00D87E46">
        <w:rPr>
          <w:szCs w:val="20"/>
        </w:rPr>
        <w:tab/>
        <w:t>/s/ Matthew Murphy</w:t>
      </w:r>
    </w:p>
    <w:p w:rsidR="00EC3670" w:rsidRDefault="00D87E46" w:rsidP="00FD72DD">
      <w:pPr>
        <w:ind w:left="-720" w:right="-720"/>
        <w:jc w:val="both"/>
        <w:rPr>
          <w:szCs w:val="20"/>
        </w:rPr>
      </w:pPr>
      <w:r>
        <w:rPr>
          <w:szCs w:val="20"/>
        </w:rPr>
        <w:t>FEDs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FEDQ</w:t>
      </w:r>
    </w:p>
    <w:p w:rsidR="00C02B97" w:rsidRDefault="00D87E46" w:rsidP="00FD72DD">
      <w:pPr>
        <w:ind w:left="-720" w:right="-720"/>
        <w:jc w:val="both"/>
        <w:rPr>
          <w:szCs w:val="20"/>
        </w:rPr>
      </w:pPr>
      <w:r>
        <w:rPr>
          <w:szCs w:val="20"/>
        </w:rPr>
        <w:t xml:space="preserve">President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w:t>
      </w:r>
      <w:r w:rsidR="002C5AC7">
        <w:rPr>
          <w:szCs w:val="20"/>
        </w:rPr>
        <w:t>President</w:t>
      </w:r>
    </w:p>
    <w:sectPr w:rsidR="00C02B97" w:rsidSect="00960FC7">
      <w:headerReference w:type="default" r:id="rId10"/>
      <w:headerReference w:type="first" r:id="rId11"/>
      <w:footerReference w:type="first" r:id="rId12"/>
      <w:pgSz w:w="12240" w:h="15840" w:code="1"/>
      <w:pgMar w:top="1440" w:right="1440" w:bottom="1440" w:left="1440" w:header="288"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929" w:rsidRDefault="00243929">
      <w:r>
        <w:separator/>
      </w:r>
    </w:p>
  </w:endnote>
  <w:endnote w:type="continuationSeparator" w:id="0">
    <w:p w:rsidR="00243929" w:rsidRDefault="002439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3C" w:rsidRPr="006E7DD7" w:rsidRDefault="006E7DD7" w:rsidP="0061553C">
    <w:pPr>
      <w:pStyle w:val="Footer"/>
      <w:jc w:val="center"/>
      <w:rPr>
        <w:rFonts w:ascii="Arial" w:hAnsi="Arial" w:cs="Arial"/>
        <w:sz w:val="20"/>
        <w:szCs w:val="20"/>
      </w:rPr>
    </w:pPr>
    <w:r w:rsidRPr="006E7DD7">
      <w:rPr>
        <w:rFonts w:ascii="Arial" w:hAnsi="Arial" w:cs="Arial"/>
        <w:sz w:val="20"/>
        <w:szCs w:val="20"/>
      </w:rPr>
      <w:t>FEDs</w:t>
    </w:r>
    <w:r w:rsidR="006C25BD" w:rsidRPr="006E7DD7">
      <w:rPr>
        <w:rFonts w:ascii="Arial" w:hAnsi="Arial" w:cs="Arial"/>
        <w:sz w:val="20"/>
        <w:szCs w:val="20"/>
      </w:rPr>
      <w:t xml:space="preserve"> is</w:t>
    </w:r>
    <w:r w:rsidR="0061553C" w:rsidRPr="006E7DD7">
      <w:rPr>
        <w:rFonts w:ascii="Arial" w:hAnsi="Arial" w:cs="Arial"/>
        <w:sz w:val="20"/>
        <w:szCs w:val="20"/>
      </w:rPr>
      <w:t xml:space="preserve"> a </w:t>
    </w:r>
    <w:r w:rsidR="006C25BD" w:rsidRPr="006E7DD7">
      <w:rPr>
        <w:rFonts w:ascii="Arial" w:hAnsi="Arial" w:cs="Arial"/>
        <w:sz w:val="20"/>
        <w:szCs w:val="20"/>
      </w:rPr>
      <w:t>501(c</w:t>
    </w:r>
    <w:proofErr w:type="gramStart"/>
    <w:r w:rsidR="006C25BD" w:rsidRPr="006E7DD7">
      <w:rPr>
        <w:rFonts w:ascii="Arial" w:hAnsi="Arial" w:cs="Arial"/>
        <w:sz w:val="20"/>
        <w:szCs w:val="20"/>
      </w:rPr>
      <w:t>)(</w:t>
    </w:r>
    <w:proofErr w:type="gramEnd"/>
    <w:r w:rsidR="006C25BD" w:rsidRPr="006E7DD7">
      <w:rPr>
        <w:rFonts w:ascii="Arial" w:hAnsi="Arial" w:cs="Arial"/>
        <w:sz w:val="20"/>
        <w:szCs w:val="20"/>
      </w:rPr>
      <w:t>3)</w:t>
    </w:r>
    <w:r w:rsidR="006C25BD" w:rsidRPr="006E7DD7">
      <w:rPr>
        <w:sz w:val="20"/>
        <w:szCs w:val="20"/>
      </w:rPr>
      <w:t xml:space="preserve"> </w:t>
    </w:r>
    <w:r w:rsidR="006C25BD" w:rsidRPr="006E7DD7">
      <w:rPr>
        <w:rFonts w:ascii="Arial" w:hAnsi="Arial" w:cs="Arial"/>
        <w:sz w:val="20"/>
        <w:szCs w:val="20"/>
      </w:rPr>
      <w:t>non-profit organization</w:t>
    </w:r>
  </w:p>
  <w:p w:rsidR="0061553C" w:rsidRPr="006E7DD7" w:rsidRDefault="000652EF" w:rsidP="0061553C">
    <w:pPr>
      <w:pStyle w:val="Footer"/>
      <w:jc w:val="center"/>
      <w:rPr>
        <w:rFonts w:ascii="Arial" w:hAnsi="Arial" w:cs="Arial"/>
        <w:sz w:val="20"/>
        <w:szCs w:val="20"/>
      </w:rPr>
    </w:pPr>
    <w:hyperlink r:id="rId1" w:history="1">
      <w:r w:rsidR="006E7DD7" w:rsidRPr="006E7DD7">
        <w:rPr>
          <w:rStyle w:val="Hyperlink"/>
          <w:sz w:val="20"/>
          <w:szCs w:val="20"/>
        </w:rPr>
        <w:t>www.fedsfirst.com</w:t>
      </w:r>
    </w:hyperlink>
    <w:r w:rsidR="006E7DD7" w:rsidRPr="006E7DD7">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929" w:rsidRDefault="00243929">
      <w:r>
        <w:separator/>
      </w:r>
    </w:p>
  </w:footnote>
  <w:footnote w:type="continuationSeparator" w:id="0">
    <w:p w:rsidR="00243929" w:rsidRDefault="00243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B7" w:rsidRDefault="009676B7" w:rsidP="0061553C">
    <w:pPr>
      <w:pStyle w:val="Header"/>
      <w:tabs>
        <w:tab w:val="clear" w:pos="4320"/>
      </w:tabs>
      <w:rPr>
        <w:rFonts w:ascii="Arial" w:hAnsi="Arial" w:cs="Arial"/>
      </w:rPr>
    </w:pPr>
  </w:p>
  <w:p w:rsidR="009676B7" w:rsidRDefault="009676B7" w:rsidP="0061553C">
    <w:pPr>
      <w:pStyle w:val="Header"/>
      <w:tabs>
        <w:tab w:val="clear" w:pos="4320"/>
      </w:tabs>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3C" w:rsidRDefault="00242AF6" w:rsidP="00242AF6">
    <w:pPr>
      <w:pStyle w:val="Header"/>
      <w:tabs>
        <w:tab w:val="clear" w:pos="4320"/>
        <w:tab w:val="left" w:pos="4125"/>
        <w:tab w:val="left" w:pos="4580"/>
        <w:tab w:val="right" w:pos="10350"/>
      </w:tabs>
      <w:spacing w:after="120"/>
      <w:ind w:left="2160" w:right="-990" w:hanging="3060"/>
      <w:rPr>
        <w:noProof/>
      </w:rPr>
    </w:pPr>
    <w:r>
      <w:rPr>
        <w:noProof/>
      </w:rPr>
      <w:drawing>
        <wp:anchor distT="0" distB="0" distL="114300" distR="114300" simplePos="0" relativeHeight="251660288" behindDoc="0" locked="0" layoutInCell="1" allowOverlap="1">
          <wp:simplePos x="0" y="0"/>
          <wp:positionH relativeFrom="column">
            <wp:posOffset>1952625</wp:posOffset>
          </wp:positionH>
          <wp:positionV relativeFrom="paragraph">
            <wp:posOffset>-97155</wp:posOffset>
          </wp:positionV>
          <wp:extent cx="2019300" cy="1514475"/>
          <wp:effectExtent l="19050" t="0" r="0" b="0"/>
          <wp:wrapNone/>
          <wp:docPr id="4" name="Picture 3" descr="Confere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LOGO.jpg"/>
                  <pic:cNvPicPr/>
                </pic:nvPicPr>
                <pic:blipFill>
                  <a:blip r:embed="rId1"/>
                  <a:stretch>
                    <a:fillRect/>
                  </a:stretch>
                </pic:blipFill>
                <pic:spPr>
                  <a:xfrm>
                    <a:off x="0" y="0"/>
                    <a:ext cx="2019300" cy="1514475"/>
                  </a:xfrm>
                  <a:prstGeom prst="rect">
                    <a:avLst/>
                  </a:prstGeom>
                </pic:spPr>
              </pic:pic>
            </a:graphicData>
          </a:graphic>
        </wp:anchor>
      </w:drawing>
    </w:r>
    <w:r w:rsidR="000652EF">
      <w:rPr>
        <w:noProof/>
      </w:rPr>
      <w:pict>
        <v:shapetype id="_x0000_t202" coordsize="21600,21600" o:spt="202" path="m,l,21600r21600,l21600,xe">
          <v:stroke joinstyle="miter"/>
          <v:path gradientshapeok="t" o:connecttype="rect"/>
        </v:shapetype>
        <v:shape id="_x0000_s29697" type="#_x0000_t202" style="position:absolute;left:0;text-align:left;margin-left:374.5pt;margin-top:-1.25pt;width:131.45pt;height:79.1pt;z-index:251658240;mso-position-horizontal-relative:text;mso-position-vertical-relative:text;mso-width-relative:margin;mso-height-relative:margin" stroked="f">
          <v:textbox style="mso-next-textbox:#_x0000_s29697">
            <w:txbxContent>
              <w:p w:rsidR="006E7DD7" w:rsidRPr="0057257C" w:rsidRDefault="006E7DD7" w:rsidP="006E7DD7">
                <w:pPr>
                  <w:keepNext/>
                  <w:jc w:val="center"/>
                  <w:outlineLvl w:val="1"/>
                  <w:rPr>
                    <w:rFonts w:ascii="Arial" w:hAnsi="Arial" w:cs="Arial"/>
                    <w:color w:val="000080"/>
                    <w:sz w:val="80"/>
                    <w:szCs w:val="80"/>
                  </w:rPr>
                </w:pPr>
                <w:r w:rsidRPr="0057257C">
                  <w:rPr>
                    <w:rFonts w:ascii="Arial" w:hAnsi="Arial" w:cs="Arial"/>
                    <w:color w:val="FF0000"/>
                    <w:sz w:val="80"/>
                    <w:szCs w:val="80"/>
                  </w:rPr>
                  <w:t>F</w:t>
                </w:r>
                <w:r w:rsidRPr="0057257C">
                  <w:rPr>
                    <w:rFonts w:ascii="Arial" w:hAnsi="Arial" w:cs="Arial"/>
                    <w:color w:val="000080"/>
                    <w:sz w:val="80"/>
                    <w:szCs w:val="80"/>
                  </w:rPr>
                  <w:t>E</w:t>
                </w:r>
                <w:r w:rsidRPr="0057257C">
                  <w:rPr>
                    <w:rFonts w:ascii="Arial" w:hAnsi="Arial" w:cs="Arial"/>
                    <w:color w:val="FF9900"/>
                    <w:sz w:val="80"/>
                    <w:szCs w:val="80"/>
                  </w:rPr>
                  <w:t>D</w:t>
                </w:r>
                <w:r w:rsidRPr="0057257C">
                  <w:rPr>
                    <w:rFonts w:ascii="Arial" w:hAnsi="Arial" w:cs="Arial"/>
                    <w:color w:val="008000"/>
                    <w:sz w:val="80"/>
                    <w:szCs w:val="80"/>
                  </w:rPr>
                  <w:t>Q</w:t>
                </w:r>
              </w:p>
              <w:p w:rsidR="006E7DD7" w:rsidRDefault="006E7DD7" w:rsidP="006E7DD7">
                <w:pPr>
                  <w:keepNext/>
                  <w:jc w:val="center"/>
                  <w:outlineLvl w:val="1"/>
                  <w:rPr>
                    <w:rFonts w:ascii="Arial Narrow" w:hAnsi="Arial Narrow" w:cs="Arial"/>
                    <w:color w:val="000080"/>
                  </w:rPr>
                </w:pPr>
                <w:r w:rsidRPr="0057257C">
                  <w:rPr>
                    <w:rFonts w:ascii="Arial Narrow" w:hAnsi="Arial Narrow" w:cs="Arial"/>
                    <w:color w:val="000080"/>
                  </w:rPr>
                  <w:t>A Nat'l Affinity Group for</w:t>
                </w:r>
              </w:p>
              <w:p w:rsidR="006E7DD7" w:rsidRDefault="006E7DD7" w:rsidP="006E7DD7">
                <w:pPr>
                  <w:keepNext/>
                  <w:jc w:val="center"/>
                  <w:outlineLvl w:val="1"/>
                  <w:rPr>
                    <w:rFonts w:ascii="Arial Narrow" w:hAnsi="Arial Narrow" w:cs="Arial"/>
                    <w:color w:val="000080"/>
                  </w:rPr>
                </w:pPr>
                <w:r w:rsidRPr="0057257C">
                  <w:rPr>
                    <w:rFonts w:ascii="Arial Narrow" w:hAnsi="Arial Narrow" w:cs="Arial"/>
                    <w:color w:val="000080"/>
                  </w:rPr>
                  <w:t xml:space="preserve">LGBT+ </w:t>
                </w:r>
                <w:proofErr w:type="spellStart"/>
                <w:r w:rsidRPr="0057257C">
                  <w:rPr>
                    <w:rFonts w:ascii="Arial Narrow" w:hAnsi="Arial Narrow" w:cs="Arial"/>
                    <w:color w:val="000080"/>
                  </w:rPr>
                  <w:t>Gov't</w:t>
                </w:r>
                <w:proofErr w:type="spellEnd"/>
                <w:r w:rsidRPr="0057257C">
                  <w:rPr>
                    <w:rFonts w:ascii="Arial Narrow" w:hAnsi="Arial Narrow" w:cs="Arial"/>
                    <w:color w:val="000080"/>
                  </w:rPr>
                  <w:t xml:space="preserve"> Employees</w:t>
                </w:r>
              </w:p>
              <w:p w:rsidR="006E7DD7" w:rsidRDefault="006E7DD7" w:rsidP="006E7DD7"/>
            </w:txbxContent>
          </v:textbox>
        </v:shape>
      </w:pict>
    </w:r>
    <w:r w:rsidR="004B4971">
      <w:rPr>
        <w:noProof/>
      </w:rPr>
      <w:drawing>
        <wp:inline distT="0" distB="0" distL="0" distR="0">
          <wp:extent cx="1895475" cy="923633"/>
          <wp:effectExtent l="19050" t="0" r="9525" b="0"/>
          <wp:docPr id="3" name="Picture 1" descr="F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S.jpg"/>
                  <pic:cNvPicPr/>
                </pic:nvPicPr>
                <pic:blipFill>
                  <a:blip r:embed="rId2"/>
                  <a:stretch>
                    <a:fillRect/>
                  </a:stretch>
                </pic:blipFill>
                <pic:spPr>
                  <a:xfrm>
                    <a:off x="0" y="0"/>
                    <a:ext cx="1896354" cy="924061"/>
                  </a:xfrm>
                  <a:prstGeom prst="rect">
                    <a:avLst/>
                  </a:prstGeom>
                </pic:spPr>
              </pic:pic>
            </a:graphicData>
          </a:graphic>
        </wp:inline>
      </w:drawing>
    </w:r>
    <w:r w:rsidR="00557A80">
      <w:rPr>
        <w:noProof/>
      </w:rPr>
      <w:tab/>
    </w:r>
    <w:r w:rsidR="000A4CB8">
      <w:rPr>
        <w:noProof/>
      </w:rPr>
      <w:t xml:space="preserve">                             </w:t>
    </w:r>
    <w:r w:rsidR="00557A80">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7119"/>
    <w:multiLevelType w:val="hybridMultilevel"/>
    <w:tmpl w:val="F96685EE"/>
    <w:lvl w:ilvl="0" w:tplc="1234BBDA">
      <w:start w:val="1"/>
      <w:numFmt w:val="bullet"/>
      <w:lvlText w:val=""/>
      <w:lvlJc w:val="left"/>
      <w:pPr>
        <w:tabs>
          <w:tab w:val="num" w:pos="720"/>
        </w:tabs>
        <w:ind w:left="720" w:hanging="360"/>
      </w:pPr>
      <w:rPr>
        <w:rFonts w:ascii="Symbol" w:hAnsi="Symbol" w:hint="default"/>
        <w:sz w:val="20"/>
      </w:rPr>
    </w:lvl>
    <w:lvl w:ilvl="1" w:tplc="147AD218" w:tentative="1">
      <w:start w:val="1"/>
      <w:numFmt w:val="bullet"/>
      <w:lvlText w:val=""/>
      <w:lvlJc w:val="left"/>
      <w:pPr>
        <w:tabs>
          <w:tab w:val="num" w:pos="1440"/>
        </w:tabs>
        <w:ind w:left="1440" w:hanging="360"/>
      </w:pPr>
      <w:rPr>
        <w:rFonts w:ascii="Symbol" w:hAnsi="Symbol" w:hint="default"/>
        <w:sz w:val="20"/>
      </w:rPr>
    </w:lvl>
    <w:lvl w:ilvl="2" w:tplc="956A7056" w:tentative="1">
      <w:start w:val="1"/>
      <w:numFmt w:val="bullet"/>
      <w:lvlText w:val=""/>
      <w:lvlJc w:val="left"/>
      <w:pPr>
        <w:tabs>
          <w:tab w:val="num" w:pos="2160"/>
        </w:tabs>
        <w:ind w:left="2160" w:hanging="360"/>
      </w:pPr>
      <w:rPr>
        <w:rFonts w:ascii="Symbol" w:hAnsi="Symbol" w:hint="default"/>
        <w:sz w:val="20"/>
      </w:rPr>
    </w:lvl>
    <w:lvl w:ilvl="3" w:tplc="1C761C2A" w:tentative="1">
      <w:start w:val="1"/>
      <w:numFmt w:val="bullet"/>
      <w:lvlText w:val=""/>
      <w:lvlJc w:val="left"/>
      <w:pPr>
        <w:tabs>
          <w:tab w:val="num" w:pos="2880"/>
        </w:tabs>
        <w:ind w:left="2880" w:hanging="360"/>
      </w:pPr>
      <w:rPr>
        <w:rFonts w:ascii="Symbol" w:hAnsi="Symbol" w:hint="default"/>
        <w:sz w:val="20"/>
      </w:rPr>
    </w:lvl>
    <w:lvl w:ilvl="4" w:tplc="B6B48AF6" w:tentative="1">
      <w:start w:val="1"/>
      <w:numFmt w:val="bullet"/>
      <w:lvlText w:val=""/>
      <w:lvlJc w:val="left"/>
      <w:pPr>
        <w:tabs>
          <w:tab w:val="num" w:pos="3600"/>
        </w:tabs>
        <w:ind w:left="3600" w:hanging="360"/>
      </w:pPr>
      <w:rPr>
        <w:rFonts w:ascii="Symbol" w:hAnsi="Symbol" w:hint="default"/>
        <w:sz w:val="20"/>
      </w:rPr>
    </w:lvl>
    <w:lvl w:ilvl="5" w:tplc="9A52A894" w:tentative="1">
      <w:start w:val="1"/>
      <w:numFmt w:val="bullet"/>
      <w:lvlText w:val=""/>
      <w:lvlJc w:val="left"/>
      <w:pPr>
        <w:tabs>
          <w:tab w:val="num" w:pos="4320"/>
        </w:tabs>
        <w:ind w:left="4320" w:hanging="360"/>
      </w:pPr>
      <w:rPr>
        <w:rFonts w:ascii="Symbol" w:hAnsi="Symbol" w:hint="default"/>
        <w:sz w:val="20"/>
      </w:rPr>
    </w:lvl>
    <w:lvl w:ilvl="6" w:tplc="E93891F8" w:tentative="1">
      <w:start w:val="1"/>
      <w:numFmt w:val="bullet"/>
      <w:lvlText w:val=""/>
      <w:lvlJc w:val="left"/>
      <w:pPr>
        <w:tabs>
          <w:tab w:val="num" w:pos="5040"/>
        </w:tabs>
        <w:ind w:left="5040" w:hanging="360"/>
      </w:pPr>
      <w:rPr>
        <w:rFonts w:ascii="Symbol" w:hAnsi="Symbol" w:hint="default"/>
        <w:sz w:val="20"/>
      </w:rPr>
    </w:lvl>
    <w:lvl w:ilvl="7" w:tplc="5CB63F5A" w:tentative="1">
      <w:start w:val="1"/>
      <w:numFmt w:val="bullet"/>
      <w:lvlText w:val=""/>
      <w:lvlJc w:val="left"/>
      <w:pPr>
        <w:tabs>
          <w:tab w:val="num" w:pos="5760"/>
        </w:tabs>
        <w:ind w:left="5760" w:hanging="360"/>
      </w:pPr>
      <w:rPr>
        <w:rFonts w:ascii="Symbol" w:hAnsi="Symbol" w:hint="default"/>
        <w:sz w:val="20"/>
      </w:rPr>
    </w:lvl>
    <w:lvl w:ilvl="8" w:tplc="E064E1C0" w:tentative="1">
      <w:start w:val="1"/>
      <w:numFmt w:val="bullet"/>
      <w:lvlText w:val=""/>
      <w:lvlJc w:val="left"/>
      <w:pPr>
        <w:tabs>
          <w:tab w:val="num" w:pos="6480"/>
        </w:tabs>
        <w:ind w:left="6480" w:hanging="360"/>
      </w:pPr>
      <w:rPr>
        <w:rFonts w:ascii="Symbol" w:hAnsi="Symbol" w:hint="default"/>
        <w:sz w:val="20"/>
      </w:rPr>
    </w:lvl>
  </w:abstractNum>
  <w:abstractNum w:abstractNumId="1">
    <w:nsid w:val="11004EFE"/>
    <w:multiLevelType w:val="hybridMultilevel"/>
    <w:tmpl w:val="683657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074014"/>
    <w:multiLevelType w:val="hybridMultilevel"/>
    <w:tmpl w:val="3DB48FA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433426"/>
    <w:multiLevelType w:val="hybridMultilevel"/>
    <w:tmpl w:val="A9C67E6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F6614B9"/>
    <w:multiLevelType w:val="hybridMultilevel"/>
    <w:tmpl w:val="D8C4598C"/>
    <w:lvl w:ilvl="0" w:tplc="AA5C3202">
      <w:start w:val="1"/>
      <w:numFmt w:val="decimal"/>
      <w:lvlText w:val="%1."/>
      <w:lvlJc w:val="left"/>
      <w:pPr>
        <w:ind w:left="450" w:hanging="360"/>
      </w:pPr>
      <w:rPr>
        <w:rFonts w:ascii="Arial" w:hAnsi="Arial" w:cs="Courier New"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A8A7D25"/>
    <w:multiLevelType w:val="hybridMultilevel"/>
    <w:tmpl w:val="AE1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180"/>
  <w:drawingGridHorizontalSpacing w:val="120"/>
  <w:displayHorizontalDrawingGridEvery w:val="2"/>
  <w:noPunctuationKerning/>
  <w:characterSpacingControl w:val="doNotCompress"/>
  <w:hdrShapeDefaults>
    <o:shapedefaults v:ext="edit" spidmax="40962">
      <o:colormenu v:ext="edit" strokecolor="none"/>
    </o:shapedefaults>
    <o:shapelayout v:ext="edit">
      <o:idmap v:ext="edit" data="29"/>
    </o:shapelayout>
  </w:hdrShapeDefaults>
  <w:footnotePr>
    <w:footnote w:id="-1"/>
    <w:footnote w:id="0"/>
  </w:footnotePr>
  <w:endnotePr>
    <w:endnote w:id="-1"/>
    <w:endnote w:id="0"/>
  </w:endnotePr>
  <w:compat/>
  <w:rsids>
    <w:rsidRoot w:val="0028141E"/>
    <w:rsid w:val="00012A82"/>
    <w:rsid w:val="00054EE4"/>
    <w:rsid w:val="000652EF"/>
    <w:rsid w:val="000779BB"/>
    <w:rsid w:val="000A2751"/>
    <w:rsid w:val="000A2E83"/>
    <w:rsid w:val="000A4CB8"/>
    <w:rsid w:val="000B2C15"/>
    <w:rsid w:val="000B782C"/>
    <w:rsid w:val="001077B7"/>
    <w:rsid w:val="00132EEB"/>
    <w:rsid w:val="001466F8"/>
    <w:rsid w:val="0015253F"/>
    <w:rsid w:val="00164D45"/>
    <w:rsid w:val="00193D43"/>
    <w:rsid w:val="001E6A93"/>
    <w:rsid w:val="00217EA7"/>
    <w:rsid w:val="00242AF6"/>
    <w:rsid w:val="00243929"/>
    <w:rsid w:val="00262F38"/>
    <w:rsid w:val="0028141E"/>
    <w:rsid w:val="00294219"/>
    <w:rsid w:val="002A0AF7"/>
    <w:rsid w:val="002C5AC7"/>
    <w:rsid w:val="002E1B12"/>
    <w:rsid w:val="002F00EF"/>
    <w:rsid w:val="00303DA2"/>
    <w:rsid w:val="003606AC"/>
    <w:rsid w:val="00396E26"/>
    <w:rsid w:val="00403930"/>
    <w:rsid w:val="00453BA1"/>
    <w:rsid w:val="0047149F"/>
    <w:rsid w:val="004931AE"/>
    <w:rsid w:val="004B4971"/>
    <w:rsid w:val="004B4C56"/>
    <w:rsid w:val="004D124B"/>
    <w:rsid w:val="004D6CFA"/>
    <w:rsid w:val="004E0025"/>
    <w:rsid w:val="004F3597"/>
    <w:rsid w:val="00535D74"/>
    <w:rsid w:val="005406C6"/>
    <w:rsid w:val="00557A80"/>
    <w:rsid w:val="005606D9"/>
    <w:rsid w:val="00560DB4"/>
    <w:rsid w:val="005C0F96"/>
    <w:rsid w:val="005C6650"/>
    <w:rsid w:val="005D3DB3"/>
    <w:rsid w:val="005E2E34"/>
    <w:rsid w:val="005F327D"/>
    <w:rsid w:val="0061238C"/>
    <w:rsid w:val="0061553C"/>
    <w:rsid w:val="00633B90"/>
    <w:rsid w:val="00643485"/>
    <w:rsid w:val="0065726F"/>
    <w:rsid w:val="00657DC0"/>
    <w:rsid w:val="0067084B"/>
    <w:rsid w:val="006A52EF"/>
    <w:rsid w:val="006C059D"/>
    <w:rsid w:val="006C25BD"/>
    <w:rsid w:val="006C5B17"/>
    <w:rsid w:val="006E73DD"/>
    <w:rsid w:val="006E7DD7"/>
    <w:rsid w:val="00741FFF"/>
    <w:rsid w:val="007502F0"/>
    <w:rsid w:val="007533DA"/>
    <w:rsid w:val="00771F8D"/>
    <w:rsid w:val="007B526E"/>
    <w:rsid w:val="007F4C4B"/>
    <w:rsid w:val="008013C8"/>
    <w:rsid w:val="008172E6"/>
    <w:rsid w:val="00821C24"/>
    <w:rsid w:val="00845823"/>
    <w:rsid w:val="00861DB6"/>
    <w:rsid w:val="008957D7"/>
    <w:rsid w:val="008E5BD1"/>
    <w:rsid w:val="008E7BD6"/>
    <w:rsid w:val="008F088B"/>
    <w:rsid w:val="008F1E47"/>
    <w:rsid w:val="00917C3B"/>
    <w:rsid w:val="009367F9"/>
    <w:rsid w:val="00943D9D"/>
    <w:rsid w:val="00952966"/>
    <w:rsid w:val="00960FC7"/>
    <w:rsid w:val="009676B7"/>
    <w:rsid w:val="009C79D0"/>
    <w:rsid w:val="009D2129"/>
    <w:rsid w:val="009E5464"/>
    <w:rsid w:val="00A06604"/>
    <w:rsid w:val="00A157BC"/>
    <w:rsid w:val="00A821EE"/>
    <w:rsid w:val="00AA69C3"/>
    <w:rsid w:val="00AD71A3"/>
    <w:rsid w:val="00AE00AF"/>
    <w:rsid w:val="00B215B2"/>
    <w:rsid w:val="00B6325D"/>
    <w:rsid w:val="00B72215"/>
    <w:rsid w:val="00BD067C"/>
    <w:rsid w:val="00C02B97"/>
    <w:rsid w:val="00C0613E"/>
    <w:rsid w:val="00C104B8"/>
    <w:rsid w:val="00C35B60"/>
    <w:rsid w:val="00C370E8"/>
    <w:rsid w:val="00C42065"/>
    <w:rsid w:val="00C4291D"/>
    <w:rsid w:val="00C4355B"/>
    <w:rsid w:val="00C50FA6"/>
    <w:rsid w:val="00C52A3D"/>
    <w:rsid w:val="00CC0F42"/>
    <w:rsid w:val="00D01304"/>
    <w:rsid w:val="00D01420"/>
    <w:rsid w:val="00D30D5B"/>
    <w:rsid w:val="00D87E46"/>
    <w:rsid w:val="00DB200B"/>
    <w:rsid w:val="00DB3C54"/>
    <w:rsid w:val="00DD46B5"/>
    <w:rsid w:val="00DE009B"/>
    <w:rsid w:val="00E02347"/>
    <w:rsid w:val="00E32797"/>
    <w:rsid w:val="00E7071E"/>
    <w:rsid w:val="00EB14C8"/>
    <w:rsid w:val="00EC130F"/>
    <w:rsid w:val="00EC3670"/>
    <w:rsid w:val="00ED5F75"/>
    <w:rsid w:val="00F112B7"/>
    <w:rsid w:val="00F16DDE"/>
    <w:rsid w:val="00F31E01"/>
    <w:rsid w:val="00F37847"/>
    <w:rsid w:val="00F82119"/>
    <w:rsid w:val="00F97B7C"/>
    <w:rsid w:val="00FA18B8"/>
    <w:rsid w:val="00FC016B"/>
    <w:rsid w:val="00FD7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AE"/>
    <w:rPr>
      <w:sz w:val="24"/>
      <w:szCs w:val="24"/>
    </w:rPr>
  </w:style>
  <w:style w:type="paragraph" w:styleId="Heading1">
    <w:name w:val="heading 1"/>
    <w:basedOn w:val="Normal"/>
    <w:next w:val="Normal"/>
    <w:link w:val="Heading1Char"/>
    <w:uiPriority w:val="99"/>
    <w:qFormat/>
    <w:rsid w:val="004931AE"/>
    <w:pPr>
      <w:keepNext/>
      <w:jc w:val="center"/>
      <w:outlineLvl w:val="0"/>
    </w:pPr>
    <w:rPr>
      <w:rFonts w:ascii="Arial" w:hAnsi="Arial" w:cs="Arial"/>
      <w:i/>
      <w:iCs/>
    </w:rPr>
  </w:style>
  <w:style w:type="paragraph" w:styleId="Heading2">
    <w:name w:val="heading 2"/>
    <w:basedOn w:val="Normal"/>
    <w:next w:val="Normal"/>
    <w:link w:val="Heading2Char"/>
    <w:uiPriority w:val="99"/>
    <w:qFormat/>
    <w:rsid w:val="004931AE"/>
    <w:pPr>
      <w:keepNext/>
      <w:jc w:val="right"/>
      <w:outlineLvl w:val="1"/>
    </w:pPr>
    <w:rPr>
      <w:rFonts w:ascii="Arial" w:hAnsi="Arial"/>
      <w:b/>
      <w:sz w:val="16"/>
    </w:rPr>
  </w:style>
  <w:style w:type="paragraph" w:styleId="Heading3">
    <w:name w:val="heading 3"/>
    <w:basedOn w:val="Normal"/>
    <w:next w:val="Normal"/>
    <w:link w:val="Heading3Char1"/>
    <w:uiPriority w:val="99"/>
    <w:qFormat/>
    <w:rsid w:val="004931AE"/>
    <w:pPr>
      <w:keepNext/>
      <w:outlineLvl w:val="2"/>
    </w:pPr>
    <w:rPr>
      <w:rFonts w:ascii="Arial" w:hAnsi="Arial" w:cs="Arial"/>
      <w:i/>
      <w:iCs/>
      <w:sz w:val="20"/>
    </w:rPr>
  </w:style>
  <w:style w:type="paragraph" w:styleId="Heading4">
    <w:name w:val="heading 4"/>
    <w:basedOn w:val="Normal"/>
    <w:next w:val="Normal"/>
    <w:link w:val="Heading4Char"/>
    <w:uiPriority w:val="9"/>
    <w:semiHidden/>
    <w:unhideWhenUsed/>
    <w:qFormat/>
    <w:rsid w:val="00EC36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31A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931AE"/>
    <w:rPr>
      <w:rFonts w:ascii="Cambria" w:eastAsia="Times New Roman" w:hAnsi="Cambria" w:cs="Times New Roman"/>
      <w:b/>
      <w:bCs/>
      <w:i/>
      <w:iCs/>
      <w:sz w:val="28"/>
      <w:szCs w:val="28"/>
    </w:rPr>
  </w:style>
  <w:style w:type="character" w:customStyle="1" w:styleId="Heading3Char1">
    <w:name w:val="Heading 3 Char1"/>
    <w:link w:val="Heading3"/>
    <w:uiPriority w:val="9"/>
    <w:semiHidden/>
    <w:rsid w:val="004931AE"/>
    <w:rPr>
      <w:rFonts w:ascii="Cambria" w:eastAsia="Times New Roman" w:hAnsi="Cambria" w:cs="Times New Roman"/>
      <w:b/>
      <w:bCs/>
      <w:sz w:val="26"/>
      <w:szCs w:val="26"/>
    </w:rPr>
  </w:style>
  <w:style w:type="character" w:styleId="Hyperlink">
    <w:name w:val="Hyperlink"/>
    <w:uiPriority w:val="99"/>
    <w:rsid w:val="004931AE"/>
    <w:rPr>
      <w:rFonts w:cs="Times New Roman"/>
      <w:color w:val="0000FF"/>
      <w:u w:val="single"/>
    </w:rPr>
  </w:style>
  <w:style w:type="character" w:styleId="Strong">
    <w:name w:val="Strong"/>
    <w:uiPriority w:val="99"/>
    <w:qFormat/>
    <w:rsid w:val="004931AE"/>
    <w:rPr>
      <w:rFonts w:cs="Times New Roman"/>
      <w:b/>
    </w:rPr>
  </w:style>
  <w:style w:type="paragraph" w:styleId="NormalWeb">
    <w:name w:val="Normal (Web)"/>
    <w:basedOn w:val="Normal"/>
    <w:uiPriority w:val="99"/>
    <w:rsid w:val="004931A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4931AE"/>
    <w:rPr>
      <w:color w:val="0000FF"/>
    </w:rPr>
  </w:style>
  <w:style w:type="character" w:customStyle="1" w:styleId="BodyTextChar">
    <w:name w:val="Body Text Char"/>
    <w:link w:val="BodyText"/>
    <w:uiPriority w:val="99"/>
    <w:semiHidden/>
    <w:rsid w:val="004931AE"/>
    <w:rPr>
      <w:sz w:val="24"/>
      <w:szCs w:val="24"/>
    </w:rPr>
  </w:style>
  <w:style w:type="paragraph" w:styleId="BodyText2">
    <w:name w:val="Body Text 2"/>
    <w:basedOn w:val="Normal"/>
    <w:link w:val="BodyText2Char"/>
    <w:uiPriority w:val="99"/>
    <w:rsid w:val="004931AE"/>
    <w:rPr>
      <w:color w:val="000000"/>
    </w:rPr>
  </w:style>
  <w:style w:type="character" w:customStyle="1" w:styleId="BodyText2Char">
    <w:name w:val="Body Text 2 Char"/>
    <w:link w:val="BodyText2"/>
    <w:uiPriority w:val="99"/>
    <w:semiHidden/>
    <w:rsid w:val="004931AE"/>
    <w:rPr>
      <w:sz w:val="24"/>
      <w:szCs w:val="24"/>
    </w:rPr>
  </w:style>
  <w:style w:type="character" w:styleId="FollowedHyperlink">
    <w:name w:val="FollowedHyperlink"/>
    <w:uiPriority w:val="99"/>
    <w:rsid w:val="004931AE"/>
    <w:rPr>
      <w:rFonts w:cs="Times New Roman"/>
      <w:color w:val="800080"/>
      <w:u w:val="single"/>
    </w:rPr>
  </w:style>
  <w:style w:type="paragraph" w:styleId="Header">
    <w:name w:val="header"/>
    <w:basedOn w:val="Normal"/>
    <w:rsid w:val="00CE403B"/>
    <w:pPr>
      <w:tabs>
        <w:tab w:val="center" w:pos="4320"/>
        <w:tab w:val="right" w:pos="8640"/>
      </w:tabs>
    </w:pPr>
  </w:style>
  <w:style w:type="paragraph" w:styleId="Footer">
    <w:name w:val="footer"/>
    <w:basedOn w:val="Normal"/>
    <w:rsid w:val="00CE403B"/>
    <w:pPr>
      <w:tabs>
        <w:tab w:val="center" w:pos="4320"/>
        <w:tab w:val="right" w:pos="8640"/>
      </w:tabs>
    </w:pPr>
  </w:style>
  <w:style w:type="character" w:customStyle="1" w:styleId="PlaceholderText1">
    <w:name w:val="Placeholder Text1"/>
    <w:basedOn w:val="DefaultParagraphFont"/>
    <w:semiHidden/>
    <w:qFormat/>
    <w:rsid w:val="005D1D91"/>
  </w:style>
  <w:style w:type="paragraph" w:customStyle="1" w:styleId="ColorfulList-Accent11">
    <w:name w:val="Colorful List - Accent 11"/>
    <w:basedOn w:val="Normal"/>
    <w:uiPriority w:val="34"/>
    <w:qFormat/>
    <w:rsid w:val="00840157"/>
    <w:pPr>
      <w:spacing w:after="200" w:line="276" w:lineRule="auto"/>
      <w:ind w:left="720"/>
      <w:contextualSpacing/>
    </w:pPr>
    <w:rPr>
      <w:rFonts w:ascii="Calibri" w:eastAsia="Calibri" w:hAnsi="Calibri"/>
      <w:sz w:val="22"/>
      <w:szCs w:val="22"/>
    </w:rPr>
  </w:style>
  <w:style w:type="character" w:customStyle="1" w:styleId="Heading3Char">
    <w:name w:val="Heading 3 Char"/>
    <w:rsid w:val="00952092"/>
    <w:rPr>
      <w:rFonts w:ascii="Tahoma" w:hAnsi="Tahoma"/>
      <w:bCs/>
      <w:caps/>
      <w:color w:val="333333"/>
      <w:sz w:val="14"/>
      <w:szCs w:val="24"/>
      <w:lang w:val="en-US" w:eastAsia="en-US" w:bidi="ar-SA"/>
    </w:rPr>
  </w:style>
  <w:style w:type="paragraph" w:customStyle="1" w:styleId="Default">
    <w:name w:val="Default"/>
    <w:rsid w:val="004F3597"/>
    <w:pPr>
      <w:autoSpaceDE w:val="0"/>
      <w:autoSpaceDN w:val="0"/>
      <w:adjustRightInd w:val="0"/>
    </w:pPr>
    <w:rPr>
      <w:color w:val="000000"/>
      <w:sz w:val="24"/>
      <w:szCs w:val="24"/>
    </w:rPr>
  </w:style>
  <w:style w:type="paragraph" w:customStyle="1" w:styleId="ColorfulList-Accent111">
    <w:name w:val="Colorful List - Accent 111"/>
    <w:basedOn w:val="Normal"/>
    <w:uiPriority w:val="34"/>
    <w:qFormat/>
    <w:rsid w:val="009676B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50FA6"/>
    <w:rPr>
      <w:rFonts w:ascii="Tahoma" w:hAnsi="Tahoma" w:cs="Tahoma"/>
      <w:sz w:val="16"/>
      <w:szCs w:val="16"/>
    </w:rPr>
  </w:style>
  <w:style w:type="character" w:customStyle="1" w:styleId="BalloonTextChar">
    <w:name w:val="Balloon Text Char"/>
    <w:basedOn w:val="DefaultParagraphFont"/>
    <w:link w:val="BalloonText"/>
    <w:uiPriority w:val="99"/>
    <w:semiHidden/>
    <w:rsid w:val="00C50FA6"/>
    <w:rPr>
      <w:rFonts w:ascii="Tahoma" w:hAnsi="Tahoma" w:cs="Tahoma"/>
      <w:sz w:val="16"/>
      <w:szCs w:val="16"/>
    </w:rPr>
  </w:style>
  <w:style w:type="character" w:customStyle="1" w:styleId="Heading4Char">
    <w:name w:val="Heading 4 Char"/>
    <w:basedOn w:val="DefaultParagraphFont"/>
    <w:link w:val="Heading4"/>
    <w:uiPriority w:val="9"/>
    <w:semiHidden/>
    <w:rsid w:val="00EC3670"/>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rsid w:val="00C0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E26"/>
    <w:pPr>
      <w:ind w:left="720"/>
      <w:contextualSpacing/>
    </w:pPr>
  </w:style>
</w:styles>
</file>

<file path=word/webSettings.xml><?xml version="1.0" encoding="utf-8"?>
<w:webSettings xmlns:r="http://schemas.openxmlformats.org/officeDocument/2006/relationships" xmlns:w="http://schemas.openxmlformats.org/wordprocessingml/2006/main">
  <w:divs>
    <w:div w:id="22677432">
      <w:bodyDiv w:val="1"/>
      <w:marLeft w:val="0"/>
      <w:marRight w:val="0"/>
      <w:marTop w:val="0"/>
      <w:marBottom w:val="0"/>
      <w:divBdr>
        <w:top w:val="none" w:sz="0" w:space="0" w:color="auto"/>
        <w:left w:val="none" w:sz="0" w:space="0" w:color="auto"/>
        <w:bottom w:val="none" w:sz="0" w:space="0" w:color="auto"/>
        <w:right w:val="none" w:sz="0" w:space="0" w:color="auto"/>
      </w:divBdr>
      <w:divsChild>
        <w:div w:id="1731461577">
          <w:marLeft w:val="0"/>
          <w:marRight w:val="0"/>
          <w:marTop w:val="0"/>
          <w:marBottom w:val="0"/>
          <w:divBdr>
            <w:top w:val="none" w:sz="0" w:space="0" w:color="auto"/>
            <w:left w:val="none" w:sz="0" w:space="0" w:color="auto"/>
            <w:bottom w:val="none" w:sz="0" w:space="0" w:color="auto"/>
            <w:right w:val="none" w:sz="0" w:space="0" w:color="auto"/>
          </w:divBdr>
        </w:div>
      </w:divsChild>
    </w:div>
    <w:div w:id="63458330">
      <w:bodyDiv w:val="1"/>
      <w:marLeft w:val="0"/>
      <w:marRight w:val="0"/>
      <w:marTop w:val="0"/>
      <w:marBottom w:val="0"/>
      <w:divBdr>
        <w:top w:val="none" w:sz="0" w:space="0" w:color="auto"/>
        <w:left w:val="none" w:sz="0" w:space="0" w:color="auto"/>
        <w:bottom w:val="none" w:sz="0" w:space="0" w:color="auto"/>
        <w:right w:val="none" w:sz="0" w:space="0" w:color="auto"/>
      </w:divBdr>
      <w:divsChild>
        <w:div w:id="1614245836">
          <w:marLeft w:val="0"/>
          <w:marRight w:val="0"/>
          <w:marTop w:val="0"/>
          <w:marBottom w:val="0"/>
          <w:divBdr>
            <w:top w:val="none" w:sz="0" w:space="0" w:color="auto"/>
            <w:left w:val="none" w:sz="0" w:space="0" w:color="auto"/>
            <w:bottom w:val="none" w:sz="0" w:space="0" w:color="auto"/>
            <w:right w:val="none" w:sz="0" w:space="0" w:color="auto"/>
          </w:divBdr>
        </w:div>
      </w:divsChild>
    </w:div>
    <w:div w:id="307101701">
      <w:bodyDiv w:val="1"/>
      <w:marLeft w:val="0"/>
      <w:marRight w:val="0"/>
      <w:marTop w:val="0"/>
      <w:marBottom w:val="0"/>
      <w:divBdr>
        <w:top w:val="none" w:sz="0" w:space="0" w:color="auto"/>
        <w:left w:val="none" w:sz="0" w:space="0" w:color="auto"/>
        <w:bottom w:val="none" w:sz="0" w:space="0" w:color="auto"/>
        <w:right w:val="none" w:sz="0" w:space="0" w:color="auto"/>
      </w:divBdr>
    </w:div>
    <w:div w:id="350305014">
      <w:bodyDiv w:val="1"/>
      <w:marLeft w:val="0"/>
      <w:marRight w:val="0"/>
      <w:marTop w:val="0"/>
      <w:marBottom w:val="0"/>
      <w:divBdr>
        <w:top w:val="none" w:sz="0" w:space="0" w:color="auto"/>
        <w:left w:val="none" w:sz="0" w:space="0" w:color="auto"/>
        <w:bottom w:val="none" w:sz="0" w:space="0" w:color="auto"/>
        <w:right w:val="none" w:sz="0" w:space="0" w:color="auto"/>
      </w:divBdr>
    </w:div>
    <w:div w:id="355499461">
      <w:bodyDiv w:val="1"/>
      <w:marLeft w:val="0"/>
      <w:marRight w:val="0"/>
      <w:marTop w:val="0"/>
      <w:marBottom w:val="0"/>
      <w:divBdr>
        <w:top w:val="none" w:sz="0" w:space="0" w:color="auto"/>
        <w:left w:val="none" w:sz="0" w:space="0" w:color="auto"/>
        <w:bottom w:val="none" w:sz="0" w:space="0" w:color="auto"/>
        <w:right w:val="none" w:sz="0" w:space="0" w:color="auto"/>
      </w:divBdr>
      <w:divsChild>
        <w:div w:id="980235249">
          <w:marLeft w:val="0"/>
          <w:marRight w:val="0"/>
          <w:marTop w:val="0"/>
          <w:marBottom w:val="0"/>
          <w:divBdr>
            <w:top w:val="none" w:sz="0" w:space="0" w:color="auto"/>
            <w:left w:val="none" w:sz="0" w:space="0" w:color="auto"/>
            <w:bottom w:val="none" w:sz="0" w:space="0" w:color="auto"/>
            <w:right w:val="none" w:sz="0" w:space="0" w:color="auto"/>
          </w:divBdr>
        </w:div>
        <w:div w:id="1104224897">
          <w:marLeft w:val="0"/>
          <w:marRight w:val="0"/>
          <w:marTop w:val="0"/>
          <w:marBottom w:val="0"/>
          <w:divBdr>
            <w:top w:val="none" w:sz="0" w:space="0" w:color="auto"/>
            <w:left w:val="none" w:sz="0" w:space="0" w:color="auto"/>
            <w:bottom w:val="none" w:sz="0" w:space="0" w:color="auto"/>
            <w:right w:val="none" w:sz="0" w:space="0" w:color="auto"/>
          </w:divBdr>
        </w:div>
        <w:div w:id="1125931207">
          <w:marLeft w:val="0"/>
          <w:marRight w:val="0"/>
          <w:marTop w:val="0"/>
          <w:marBottom w:val="0"/>
          <w:divBdr>
            <w:top w:val="none" w:sz="0" w:space="0" w:color="auto"/>
            <w:left w:val="none" w:sz="0" w:space="0" w:color="auto"/>
            <w:bottom w:val="none" w:sz="0" w:space="0" w:color="auto"/>
            <w:right w:val="none" w:sz="0" w:space="0" w:color="auto"/>
          </w:divBdr>
        </w:div>
        <w:div w:id="1178808384">
          <w:marLeft w:val="0"/>
          <w:marRight w:val="0"/>
          <w:marTop w:val="0"/>
          <w:marBottom w:val="0"/>
          <w:divBdr>
            <w:top w:val="none" w:sz="0" w:space="0" w:color="auto"/>
            <w:left w:val="none" w:sz="0" w:space="0" w:color="auto"/>
            <w:bottom w:val="none" w:sz="0" w:space="0" w:color="auto"/>
            <w:right w:val="none" w:sz="0" w:space="0" w:color="auto"/>
          </w:divBdr>
        </w:div>
        <w:div w:id="1815759799">
          <w:marLeft w:val="0"/>
          <w:marRight w:val="0"/>
          <w:marTop w:val="0"/>
          <w:marBottom w:val="0"/>
          <w:divBdr>
            <w:top w:val="none" w:sz="0" w:space="0" w:color="auto"/>
            <w:left w:val="none" w:sz="0" w:space="0" w:color="auto"/>
            <w:bottom w:val="none" w:sz="0" w:space="0" w:color="auto"/>
            <w:right w:val="none" w:sz="0" w:space="0" w:color="auto"/>
          </w:divBdr>
        </w:div>
      </w:divsChild>
    </w:div>
    <w:div w:id="2122648364">
      <w:bodyDiv w:val="1"/>
      <w:marLeft w:val="60"/>
      <w:marRight w:val="0"/>
      <w:marTop w:val="0"/>
      <w:marBottom w:val="0"/>
      <w:divBdr>
        <w:top w:val="none" w:sz="0" w:space="0" w:color="auto"/>
        <w:left w:val="none" w:sz="0" w:space="0" w:color="auto"/>
        <w:bottom w:val="none" w:sz="0" w:space="0" w:color="auto"/>
        <w:right w:val="none" w:sz="0" w:space="0" w:color="auto"/>
      </w:divBdr>
      <w:divsChild>
        <w:div w:id="1693652229">
          <w:marLeft w:val="0"/>
          <w:marRight w:val="0"/>
          <w:marTop w:val="0"/>
          <w:marBottom w:val="0"/>
          <w:divBdr>
            <w:top w:val="none" w:sz="0" w:space="0" w:color="auto"/>
            <w:left w:val="none" w:sz="0" w:space="0" w:color="auto"/>
            <w:bottom w:val="none" w:sz="0" w:space="0" w:color="auto"/>
            <w:right w:val="none" w:sz="0" w:space="0" w:color="auto"/>
          </w:divBdr>
          <w:divsChild>
            <w:div w:id="131825115">
              <w:marLeft w:val="0"/>
              <w:marRight w:val="0"/>
              <w:marTop w:val="75"/>
              <w:marBottom w:val="0"/>
              <w:divBdr>
                <w:top w:val="none" w:sz="0" w:space="0" w:color="auto"/>
                <w:left w:val="none" w:sz="0" w:space="0" w:color="auto"/>
                <w:bottom w:val="none" w:sz="0" w:space="0" w:color="auto"/>
                <w:right w:val="none" w:sz="0" w:space="0" w:color="auto"/>
              </w:divBdr>
              <w:divsChild>
                <w:div w:id="853151381">
                  <w:marLeft w:val="0"/>
                  <w:marRight w:val="0"/>
                  <w:marTop w:val="0"/>
                  <w:marBottom w:val="0"/>
                  <w:divBdr>
                    <w:top w:val="none" w:sz="0" w:space="0" w:color="auto"/>
                    <w:left w:val="none" w:sz="0" w:space="0" w:color="auto"/>
                    <w:bottom w:val="none" w:sz="0" w:space="0" w:color="auto"/>
                    <w:right w:val="none" w:sz="0" w:space="0" w:color="auto"/>
                  </w:divBdr>
                  <w:divsChild>
                    <w:div w:id="584191562">
                      <w:marLeft w:val="60"/>
                      <w:marRight w:val="0"/>
                      <w:marTop w:val="0"/>
                      <w:marBottom w:val="0"/>
                      <w:divBdr>
                        <w:top w:val="none" w:sz="0" w:space="0" w:color="auto"/>
                        <w:left w:val="none" w:sz="0" w:space="0" w:color="auto"/>
                        <w:bottom w:val="none" w:sz="0" w:space="0" w:color="auto"/>
                        <w:right w:val="none" w:sz="0" w:space="0" w:color="auto"/>
                      </w:divBdr>
                      <w:divsChild>
                        <w:div w:id="592662304">
                          <w:marLeft w:val="0"/>
                          <w:marRight w:val="60"/>
                          <w:marTop w:val="0"/>
                          <w:marBottom w:val="0"/>
                          <w:divBdr>
                            <w:top w:val="none" w:sz="0" w:space="0" w:color="auto"/>
                            <w:left w:val="none" w:sz="0" w:space="0" w:color="auto"/>
                            <w:bottom w:val="none" w:sz="0" w:space="0" w:color="auto"/>
                            <w:right w:val="none" w:sz="0" w:space="0" w:color="auto"/>
                          </w:divBdr>
                          <w:divsChild>
                            <w:div w:id="1112895100">
                              <w:marLeft w:val="0"/>
                              <w:marRight w:val="0"/>
                              <w:marTop w:val="0"/>
                              <w:marBottom w:val="0"/>
                              <w:divBdr>
                                <w:top w:val="none" w:sz="0" w:space="0" w:color="auto"/>
                                <w:left w:val="none" w:sz="0" w:space="0" w:color="auto"/>
                                <w:bottom w:val="none" w:sz="0" w:space="0" w:color="auto"/>
                                <w:right w:val="none" w:sz="0" w:space="0" w:color="auto"/>
                              </w:divBdr>
                              <w:divsChild>
                                <w:div w:id="476462296">
                                  <w:marLeft w:val="0"/>
                                  <w:marRight w:val="0"/>
                                  <w:marTop w:val="0"/>
                                  <w:marBottom w:val="0"/>
                                  <w:divBdr>
                                    <w:top w:val="none" w:sz="0" w:space="0" w:color="auto"/>
                                    <w:left w:val="none" w:sz="0" w:space="0" w:color="auto"/>
                                    <w:bottom w:val="none" w:sz="0" w:space="0" w:color="auto"/>
                                    <w:right w:val="none" w:sz="0" w:space="0" w:color="auto"/>
                                  </w:divBdr>
                                  <w:divsChild>
                                    <w:div w:id="10499280">
                                      <w:marLeft w:val="0"/>
                                      <w:marRight w:val="0"/>
                                      <w:marTop w:val="60"/>
                                      <w:marBottom w:val="150"/>
                                      <w:divBdr>
                                        <w:top w:val="none" w:sz="0" w:space="0" w:color="auto"/>
                                        <w:left w:val="none" w:sz="0" w:space="0" w:color="auto"/>
                                        <w:bottom w:val="none" w:sz="0" w:space="0" w:color="auto"/>
                                        <w:right w:val="none" w:sz="0" w:space="0" w:color="auto"/>
                                      </w:divBdr>
                                      <w:divsChild>
                                        <w:div w:id="1763455313">
                                          <w:marLeft w:val="0"/>
                                          <w:marRight w:val="0"/>
                                          <w:marTop w:val="0"/>
                                          <w:marBottom w:val="0"/>
                                          <w:divBdr>
                                            <w:top w:val="none" w:sz="0" w:space="0" w:color="auto"/>
                                            <w:left w:val="single" w:sz="6" w:space="0" w:color="EFEFEF"/>
                                            <w:bottom w:val="none" w:sz="0" w:space="0" w:color="auto"/>
                                            <w:right w:val="single" w:sz="6" w:space="0" w:color="EFEFEF"/>
                                          </w:divBdr>
                                          <w:divsChild>
                                            <w:div w:id="606737936">
                                              <w:marLeft w:val="0"/>
                                              <w:marRight w:val="0"/>
                                              <w:marTop w:val="0"/>
                                              <w:marBottom w:val="0"/>
                                              <w:divBdr>
                                                <w:top w:val="single" w:sz="2" w:space="0" w:color="auto"/>
                                                <w:left w:val="single" w:sz="6" w:space="0" w:color="BCBCBC"/>
                                                <w:bottom w:val="none" w:sz="0" w:space="0" w:color="auto"/>
                                                <w:right w:val="single" w:sz="6" w:space="0" w:color="BCBCBC"/>
                                              </w:divBdr>
                                              <w:divsChild>
                                                <w:div w:id="360280376">
                                                  <w:marLeft w:val="0"/>
                                                  <w:marRight w:val="0"/>
                                                  <w:marTop w:val="0"/>
                                                  <w:marBottom w:val="0"/>
                                                  <w:divBdr>
                                                    <w:top w:val="none" w:sz="0" w:space="0" w:color="auto"/>
                                                    <w:left w:val="none" w:sz="0" w:space="0" w:color="auto"/>
                                                    <w:bottom w:val="none" w:sz="0" w:space="0" w:color="auto"/>
                                                    <w:right w:val="none" w:sz="0" w:space="0" w:color="auto"/>
                                                  </w:divBdr>
                                                  <w:divsChild>
                                                    <w:div w:id="1825196224">
                                                      <w:marLeft w:val="0"/>
                                                      <w:marRight w:val="0"/>
                                                      <w:marTop w:val="0"/>
                                                      <w:marBottom w:val="0"/>
                                                      <w:divBdr>
                                                        <w:top w:val="none" w:sz="0" w:space="0" w:color="auto"/>
                                                        <w:left w:val="none" w:sz="0" w:space="0" w:color="auto"/>
                                                        <w:bottom w:val="none" w:sz="0" w:space="0" w:color="auto"/>
                                                        <w:right w:val="none" w:sz="0" w:space="0" w:color="auto"/>
                                                      </w:divBdr>
                                                      <w:divsChild>
                                                        <w:div w:id="1969892094">
                                                          <w:marLeft w:val="0"/>
                                                          <w:marRight w:val="0"/>
                                                          <w:marTop w:val="0"/>
                                                          <w:marBottom w:val="0"/>
                                                          <w:divBdr>
                                                            <w:top w:val="none" w:sz="0" w:space="0" w:color="auto"/>
                                                            <w:left w:val="none" w:sz="0" w:space="0" w:color="auto"/>
                                                            <w:bottom w:val="none" w:sz="0" w:space="0" w:color="auto"/>
                                                            <w:right w:val="none" w:sz="0" w:space="0" w:color="auto"/>
                                                          </w:divBdr>
                                                          <w:divsChild>
                                                            <w:div w:id="827523575">
                                                              <w:marLeft w:val="225"/>
                                                              <w:marRight w:val="225"/>
                                                              <w:marTop w:val="75"/>
                                                              <w:marBottom w:val="75"/>
                                                              <w:divBdr>
                                                                <w:top w:val="none" w:sz="0" w:space="0" w:color="auto"/>
                                                                <w:left w:val="none" w:sz="0" w:space="0" w:color="auto"/>
                                                                <w:bottom w:val="none" w:sz="0" w:space="0" w:color="auto"/>
                                                                <w:right w:val="none" w:sz="0" w:space="0" w:color="auto"/>
                                                              </w:divBdr>
                                                              <w:divsChild>
                                                                <w:div w:id="1609043073">
                                                                  <w:marLeft w:val="0"/>
                                                                  <w:marRight w:val="0"/>
                                                                  <w:marTop w:val="75"/>
                                                                  <w:marBottom w:val="75"/>
                                                                  <w:divBdr>
                                                                    <w:top w:val="none" w:sz="0" w:space="0" w:color="auto"/>
                                                                    <w:left w:val="single" w:sz="12" w:space="0" w:color="BCBCBC"/>
                                                                    <w:bottom w:val="none" w:sz="0" w:space="0" w:color="auto"/>
                                                                    <w:right w:val="single" w:sz="12" w:space="0" w:color="BCBCBC"/>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sFir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dsfirst@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edsfirs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A1404-0301-4F80-A028-276F3367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Secret Service</Company>
  <LinksUpToDate>false</LinksUpToDate>
  <CharactersWithSpaces>2670</CharactersWithSpaces>
  <SharedDoc>false</SharedDoc>
  <HLinks>
    <vt:vector size="12" baseType="variant">
      <vt:variant>
        <vt:i4>3670044</vt:i4>
      </vt:variant>
      <vt:variant>
        <vt:i4>0</vt:i4>
      </vt:variant>
      <vt:variant>
        <vt:i4>0</vt:i4>
      </vt:variant>
      <vt:variant>
        <vt:i4>5</vt:i4>
      </vt:variant>
      <vt:variant>
        <vt:lpwstr>mailto:domvera83@gmail.com</vt:lpwstr>
      </vt:variant>
      <vt:variant>
        <vt:lpwstr/>
      </vt:variant>
      <vt:variant>
        <vt:i4>5308432</vt:i4>
      </vt:variant>
      <vt:variant>
        <vt:i4>0</vt:i4>
      </vt:variant>
      <vt:variant>
        <vt:i4>0</vt:i4>
      </vt:variant>
      <vt:variant>
        <vt:i4>5</vt:i4>
      </vt:variant>
      <vt:variant>
        <vt:lpwstr>http://www.dhhig.gov/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USSS</dc:creator>
  <cp:lastModifiedBy>goliaths777@aol.com</cp:lastModifiedBy>
  <cp:revision>3</cp:revision>
  <cp:lastPrinted>2012-03-06T14:05:00Z</cp:lastPrinted>
  <dcterms:created xsi:type="dcterms:W3CDTF">2015-02-21T12:14:00Z</dcterms:created>
  <dcterms:modified xsi:type="dcterms:W3CDTF">2015-02-21T12:15:00Z</dcterms:modified>
</cp:coreProperties>
</file>