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203" w:rsidRPr="00D66203" w:rsidRDefault="00D66203" w:rsidP="00D66203">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D66203">
        <w:rPr>
          <w:rFonts w:ascii="Times New Roman" w:eastAsia="Times New Roman" w:hAnsi="Times New Roman" w:cs="Times New Roman"/>
          <w:b/>
          <w:bCs/>
          <w:kern w:val="36"/>
          <w:sz w:val="48"/>
          <w:szCs w:val="48"/>
        </w:rPr>
        <w:t>Greater Accessibility and Independence through Nonvisual Access Technology Act</w:t>
      </w:r>
    </w:p>
    <w:p w:rsidR="00D66203" w:rsidRPr="00D66203" w:rsidRDefault="00D66203" w:rsidP="00D66203">
      <w:pPr>
        <w:spacing w:before="100" w:beforeAutospacing="1" w:after="100" w:afterAutospacing="1" w:line="240" w:lineRule="auto"/>
        <w:outlineLvl w:val="1"/>
        <w:rPr>
          <w:rFonts w:ascii="Times New Roman" w:eastAsia="Times New Roman" w:hAnsi="Times New Roman" w:cs="Times New Roman"/>
          <w:b/>
          <w:bCs/>
          <w:sz w:val="36"/>
          <w:szCs w:val="36"/>
        </w:rPr>
      </w:pPr>
      <w:r w:rsidRPr="00D66203">
        <w:rPr>
          <w:rFonts w:ascii="Times New Roman" w:eastAsia="Times New Roman" w:hAnsi="Times New Roman" w:cs="Times New Roman"/>
          <w:b/>
          <w:bCs/>
          <w:sz w:val="36"/>
          <w:szCs w:val="36"/>
        </w:rPr>
        <w:t>Issue—Advanced digital interfaces create barriers that prevent blind individuals from independently operating essential devices that enhance quality of life.</w:t>
      </w:r>
    </w:p>
    <w:p w:rsidR="00D66203" w:rsidRPr="00D66203" w:rsidRDefault="00D66203" w:rsidP="00D66203">
      <w:pPr>
        <w:spacing w:before="100" w:beforeAutospacing="1" w:after="100" w:afterAutospacing="1" w:line="240" w:lineRule="auto"/>
        <w:outlineLvl w:val="2"/>
        <w:rPr>
          <w:rFonts w:ascii="Times New Roman" w:eastAsia="Times New Roman" w:hAnsi="Times New Roman" w:cs="Times New Roman"/>
          <w:b/>
          <w:bCs/>
          <w:sz w:val="27"/>
          <w:szCs w:val="27"/>
        </w:rPr>
      </w:pPr>
      <w:r w:rsidRPr="00D66203">
        <w:rPr>
          <w:rFonts w:ascii="Times New Roman" w:eastAsia="Times New Roman" w:hAnsi="Times New Roman" w:cs="Times New Roman"/>
          <w:b/>
          <w:bCs/>
          <w:sz w:val="27"/>
          <w:szCs w:val="27"/>
        </w:rPr>
        <w:t>Home use medical devices, home appliances, and fitness equipment are becoming less and less accessible for blind Americans.</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 xml:space="preserve">The rapid proliferation of advanced technology is undeniable. Most new stoves, glucose monitors, and treadmills now require that consumers interact with a digital display, flat panels, and other user interfaces. This new technology is inaccessible to blind individuals and creates a modern-day barrier. Inaccessibility is not a mere inconvenience; it can threaten the safety, health, and independence of blind Americans. Advancements in technology have the potential to transform how people live in a society but are designed for those with no functional </w:t>
      </w:r>
      <w:proofErr w:type="gramStart"/>
      <w:r w:rsidRPr="00D66203">
        <w:rPr>
          <w:rFonts w:ascii="Times New Roman" w:eastAsia="Times New Roman" w:hAnsi="Times New Roman" w:cs="Times New Roman"/>
          <w:sz w:val="24"/>
          <w:szCs w:val="24"/>
        </w:rPr>
        <w:t>limitations.[</w:t>
      </w:r>
      <w:proofErr w:type="gramEnd"/>
      <w:r w:rsidRPr="00D66203">
        <w:rPr>
          <w:rFonts w:ascii="Times New Roman" w:eastAsia="Times New Roman" w:hAnsi="Times New Roman" w:cs="Times New Roman"/>
          <w:sz w:val="24"/>
          <w:szCs w:val="24"/>
        </w:rPr>
        <w:t>1] This flaw in product design limits options for blind Americans who need nonvisual access to important devices that are available to people without disabilities.[2]</w:t>
      </w:r>
    </w:p>
    <w:p w:rsidR="00D66203" w:rsidRPr="00D66203" w:rsidRDefault="00D66203" w:rsidP="00D66203">
      <w:pPr>
        <w:spacing w:before="100" w:beforeAutospacing="1" w:after="100" w:afterAutospacing="1" w:line="240" w:lineRule="auto"/>
        <w:outlineLvl w:val="2"/>
        <w:rPr>
          <w:rFonts w:ascii="Times New Roman" w:eastAsia="Times New Roman" w:hAnsi="Times New Roman" w:cs="Times New Roman"/>
          <w:b/>
          <w:bCs/>
          <w:sz w:val="27"/>
          <w:szCs w:val="27"/>
        </w:rPr>
      </w:pPr>
      <w:r w:rsidRPr="00D66203">
        <w:rPr>
          <w:rFonts w:ascii="Times New Roman" w:eastAsia="Times New Roman" w:hAnsi="Times New Roman" w:cs="Times New Roman"/>
          <w:b/>
          <w:bCs/>
          <w:sz w:val="27"/>
          <w:szCs w:val="27"/>
        </w:rPr>
        <w:t>Nonvisual access is achievable, as demonstrated by a number of mainstream products.</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 xml:space="preserve">Apple has incorporated </w:t>
      </w:r>
      <w:proofErr w:type="spellStart"/>
      <w:r w:rsidRPr="00D66203">
        <w:rPr>
          <w:rFonts w:ascii="Times New Roman" w:eastAsia="Times New Roman" w:hAnsi="Times New Roman" w:cs="Times New Roman"/>
          <w:sz w:val="24"/>
          <w:szCs w:val="24"/>
        </w:rPr>
        <w:t>VoiceOver</w:t>
      </w:r>
      <w:proofErr w:type="spellEnd"/>
      <w:r w:rsidRPr="00D66203">
        <w:rPr>
          <w:rFonts w:ascii="Times New Roman" w:eastAsia="Times New Roman" w:hAnsi="Times New Roman" w:cs="Times New Roman"/>
          <w:sz w:val="24"/>
          <w:szCs w:val="24"/>
        </w:rPr>
        <w:t xml:space="preserve"> (a text-to-speech function) into its touch-screen products, making the iPhone, iPod, and iPad fully accessible to blind people right out of the box. Virtually all ATMs manufactured in the United States are accessible, and every polling place provides a </w:t>
      </w:r>
      <w:proofErr w:type="spellStart"/>
      <w:r w:rsidRPr="00D66203">
        <w:rPr>
          <w:rFonts w:ascii="Times New Roman" w:eastAsia="Times New Roman" w:hAnsi="Times New Roman" w:cs="Times New Roman"/>
          <w:sz w:val="24"/>
          <w:szCs w:val="24"/>
        </w:rPr>
        <w:t>nonvisually</w:t>
      </w:r>
      <w:proofErr w:type="spellEnd"/>
      <w:r w:rsidRPr="00D66203">
        <w:rPr>
          <w:rFonts w:ascii="Times New Roman" w:eastAsia="Times New Roman" w:hAnsi="Times New Roman" w:cs="Times New Roman"/>
          <w:sz w:val="24"/>
          <w:szCs w:val="24"/>
        </w:rPr>
        <w:t xml:space="preserve"> accessible voting machine. Frequently, a simple audio output or vibrotactile feature can make a product fully accessible at minimal cost.</w:t>
      </w:r>
    </w:p>
    <w:p w:rsidR="00D66203" w:rsidRPr="00D66203" w:rsidRDefault="00D66203" w:rsidP="00D66203">
      <w:pPr>
        <w:spacing w:before="100" w:beforeAutospacing="1" w:after="100" w:afterAutospacing="1" w:line="240" w:lineRule="auto"/>
        <w:outlineLvl w:val="2"/>
        <w:rPr>
          <w:rFonts w:ascii="Times New Roman" w:eastAsia="Times New Roman" w:hAnsi="Times New Roman" w:cs="Times New Roman"/>
          <w:b/>
          <w:bCs/>
          <w:sz w:val="27"/>
          <w:szCs w:val="27"/>
        </w:rPr>
      </w:pPr>
      <w:r w:rsidRPr="00D66203">
        <w:rPr>
          <w:rFonts w:ascii="Times New Roman" w:eastAsia="Times New Roman" w:hAnsi="Times New Roman" w:cs="Times New Roman"/>
          <w:b/>
          <w:bCs/>
          <w:sz w:val="27"/>
          <w:szCs w:val="27"/>
        </w:rPr>
        <w:t>Current disability laws are not able to keep up with advancements in technology.</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 xml:space="preserve">Although the Americans with Disabilities Act and other laws require physical accessibility for people with disabilities (e.g., wheelchair ramps, Braille in public buildings), no laws protect blind consumers’ right to access technology such as home use medical devices, home appliances, or fitness equipment. The National Council on Disability concluded that accessibility standards lag behind the rapid pace of technology, which can interfere with technology </w:t>
      </w:r>
      <w:proofErr w:type="gramStart"/>
      <w:r w:rsidRPr="00D66203">
        <w:rPr>
          <w:rFonts w:ascii="Times New Roman" w:eastAsia="Times New Roman" w:hAnsi="Times New Roman" w:cs="Times New Roman"/>
          <w:sz w:val="24"/>
          <w:szCs w:val="24"/>
        </w:rPr>
        <w:t>access.[</w:t>
      </w:r>
      <w:proofErr w:type="gramEnd"/>
      <w:r w:rsidRPr="00D66203">
        <w:rPr>
          <w:rFonts w:ascii="Times New Roman" w:eastAsia="Times New Roman" w:hAnsi="Times New Roman" w:cs="Times New Roman"/>
          <w:sz w:val="24"/>
          <w:szCs w:val="24"/>
        </w:rPr>
        <w:t xml:space="preserve">3] This trend of inaccessibility will continue if accessibility solutions are ignored. Only a fraction of manufacturers </w:t>
      </w:r>
      <w:proofErr w:type="gramStart"/>
      <w:r w:rsidRPr="00D66203">
        <w:rPr>
          <w:rFonts w:ascii="Times New Roman" w:eastAsia="Times New Roman" w:hAnsi="Times New Roman" w:cs="Times New Roman"/>
          <w:sz w:val="24"/>
          <w:szCs w:val="24"/>
        </w:rPr>
        <w:t>have</w:t>
      </w:r>
      <w:proofErr w:type="gramEnd"/>
      <w:r w:rsidRPr="00D66203">
        <w:rPr>
          <w:rFonts w:ascii="Times New Roman" w:eastAsia="Times New Roman" w:hAnsi="Times New Roman" w:cs="Times New Roman"/>
          <w:sz w:val="24"/>
          <w:szCs w:val="24"/>
        </w:rPr>
        <w:t xml:space="preserve"> incorporated nonvisual access standards into their product design while others continue to resist these solutions.</w:t>
      </w:r>
    </w:p>
    <w:p w:rsidR="00D66203" w:rsidRPr="00D66203" w:rsidRDefault="00D66203" w:rsidP="00D66203">
      <w:pPr>
        <w:spacing w:before="100" w:beforeAutospacing="1" w:after="100" w:afterAutospacing="1" w:line="240" w:lineRule="auto"/>
        <w:outlineLvl w:val="1"/>
        <w:rPr>
          <w:rFonts w:ascii="Times New Roman" w:eastAsia="Times New Roman" w:hAnsi="Times New Roman" w:cs="Times New Roman"/>
          <w:b/>
          <w:bCs/>
          <w:sz w:val="36"/>
          <w:szCs w:val="36"/>
        </w:rPr>
      </w:pPr>
      <w:r w:rsidRPr="00D66203">
        <w:rPr>
          <w:rFonts w:ascii="Times New Roman" w:eastAsia="Times New Roman" w:hAnsi="Times New Roman" w:cs="Times New Roman"/>
          <w:b/>
          <w:bCs/>
          <w:sz w:val="36"/>
          <w:szCs w:val="36"/>
        </w:rPr>
        <w:t>Solution—The Greater Accessibility and Independence through Nonvisual Access Technology Act:</w:t>
      </w:r>
    </w:p>
    <w:p w:rsidR="00D66203" w:rsidRPr="00D66203" w:rsidRDefault="00D66203" w:rsidP="00D66203">
      <w:pPr>
        <w:spacing w:before="100" w:beforeAutospacing="1" w:after="100" w:afterAutospacing="1" w:line="240" w:lineRule="auto"/>
        <w:outlineLvl w:val="2"/>
        <w:rPr>
          <w:rFonts w:ascii="Times New Roman" w:eastAsia="Times New Roman" w:hAnsi="Times New Roman" w:cs="Times New Roman"/>
          <w:b/>
          <w:bCs/>
          <w:sz w:val="27"/>
          <w:szCs w:val="27"/>
        </w:rPr>
      </w:pPr>
      <w:r w:rsidRPr="00D66203">
        <w:rPr>
          <w:rFonts w:ascii="Times New Roman" w:eastAsia="Times New Roman" w:hAnsi="Times New Roman" w:cs="Times New Roman"/>
          <w:b/>
          <w:bCs/>
          <w:sz w:val="27"/>
          <w:szCs w:val="27"/>
        </w:rPr>
        <w:lastRenderedPageBreak/>
        <w:t>Calls on the Access Board to conduct a nonvisual access standard review.</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The Access Board (an independent federal agency and leading source of information on accessible design) will review the current marketplace, consult with stakeholders and manufacturers, and will issue a report with findings and recommendations for a minimum nonvisual access standard for home use medical devices, home appliances, and fitness equipment.</w:t>
      </w:r>
    </w:p>
    <w:p w:rsidR="00D66203" w:rsidRPr="00D66203" w:rsidRDefault="00D66203" w:rsidP="00D66203">
      <w:pPr>
        <w:spacing w:before="100" w:beforeAutospacing="1" w:after="100" w:afterAutospacing="1" w:line="240" w:lineRule="auto"/>
        <w:outlineLvl w:val="2"/>
        <w:rPr>
          <w:rFonts w:ascii="Times New Roman" w:eastAsia="Times New Roman" w:hAnsi="Times New Roman" w:cs="Times New Roman"/>
          <w:b/>
          <w:bCs/>
          <w:sz w:val="27"/>
          <w:szCs w:val="27"/>
        </w:rPr>
      </w:pPr>
      <w:r w:rsidRPr="00D66203">
        <w:rPr>
          <w:rFonts w:ascii="Times New Roman" w:eastAsia="Times New Roman" w:hAnsi="Times New Roman" w:cs="Times New Roman"/>
          <w:b/>
          <w:bCs/>
          <w:sz w:val="27"/>
          <w:szCs w:val="27"/>
        </w:rPr>
        <w:t>Establishes a minimum nonvisual access standard for home use medical devices, home appliances, and fitness equipment.</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Six months after the Access Board publishes the above-mentioned report, the Board will begin a rulemaking period, not to exceed 36 months, to establish a minimum nonvisual access standard for home use medical devices, home appliances, and fitness equipment. The final standard will go into effect three years after the final rule.</w:t>
      </w:r>
    </w:p>
    <w:p w:rsidR="00D66203" w:rsidRPr="00D66203" w:rsidRDefault="00D66203" w:rsidP="00D66203">
      <w:pPr>
        <w:spacing w:before="100" w:beforeAutospacing="1" w:after="100" w:afterAutospacing="1" w:line="240" w:lineRule="auto"/>
        <w:outlineLvl w:val="2"/>
        <w:rPr>
          <w:rFonts w:ascii="Times New Roman" w:eastAsia="Times New Roman" w:hAnsi="Times New Roman" w:cs="Times New Roman"/>
          <w:b/>
          <w:bCs/>
          <w:sz w:val="27"/>
          <w:szCs w:val="27"/>
        </w:rPr>
      </w:pPr>
      <w:r w:rsidRPr="00D66203">
        <w:rPr>
          <w:rFonts w:ascii="Times New Roman" w:eastAsia="Times New Roman" w:hAnsi="Times New Roman" w:cs="Times New Roman"/>
          <w:b/>
          <w:bCs/>
          <w:sz w:val="27"/>
          <w:szCs w:val="27"/>
        </w:rPr>
        <w:t>Authorizes the Food and Drug Administration (FDA) to enforce the nonvisual access standards for home use medical devices.</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Under its authority to ensure the safety, efficacy, and security of medical devices, the FDA will investigate and enforce violations of manufacturers who fail to comply with the standard.</w:t>
      </w:r>
    </w:p>
    <w:p w:rsidR="00D66203" w:rsidRPr="00D66203" w:rsidRDefault="00D66203" w:rsidP="00D66203">
      <w:pPr>
        <w:spacing w:before="100" w:beforeAutospacing="1" w:after="100" w:afterAutospacing="1" w:line="240" w:lineRule="auto"/>
        <w:outlineLvl w:val="2"/>
        <w:rPr>
          <w:rFonts w:ascii="Times New Roman" w:eastAsia="Times New Roman" w:hAnsi="Times New Roman" w:cs="Times New Roman"/>
          <w:b/>
          <w:bCs/>
          <w:sz w:val="27"/>
          <w:szCs w:val="27"/>
        </w:rPr>
      </w:pPr>
      <w:r w:rsidRPr="00D66203">
        <w:rPr>
          <w:rFonts w:ascii="Times New Roman" w:eastAsia="Times New Roman" w:hAnsi="Times New Roman" w:cs="Times New Roman"/>
          <w:b/>
          <w:bCs/>
          <w:sz w:val="27"/>
          <w:szCs w:val="27"/>
        </w:rPr>
        <w:t>Authorizes the Federal Trade Commission (FTC) to enforce the nonvisual accessibility standards for home appliances and fitness equipment.</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Under its authority to investigate and enforce consumer protection matters, the FTC will investigate and enforce violations of manufacturers who fail to comply with the standard.</w:t>
      </w:r>
    </w:p>
    <w:p w:rsidR="00D66203" w:rsidRPr="00D66203" w:rsidRDefault="00D66203" w:rsidP="00D66203">
      <w:pPr>
        <w:spacing w:before="100" w:beforeAutospacing="1" w:after="100" w:afterAutospacing="1" w:line="240" w:lineRule="auto"/>
        <w:outlineLvl w:val="1"/>
        <w:rPr>
          <w:rFonts w:ascii="Times New Roman" w:eastAsia="Times New Roman" w:hAnsi="Times New Roman" w:cs="Times New Roman"/>
          <w:b/>
          <w:bCs/>
          <w:sz w:val="36"/>
          <w:szCs w:val="36"/>
        </w:rPr>
      </w:pPr>
      <w:r w:rsidRPr="00D66203">
        <w:rPr>
          <w:rFonts w:ascii="Times New Roman" w:eastAsia="Times New Roman" w:hAnsi="Times New Roman" w:cs="Times New Roman"/>
          <w:b/>
          <w:bCs/>
          <w:sz w:val="36"/>
          <w:szCs w:val="36"/>
        </w:rPr>
        <w:t>Goal—End the digital divide for blind Americans. Sponsor the Greater Accessibility and Independence through Nonvisual Access Technology Act.</w:t>
      </w:r>
    </w:p>
    <w:p w:rsidR="00D66203" w:rsidRPr="00D66203" w:rsidRDefault="00D66203" w:rsidP="00D66203">
      <w:pPr>
        <w:spacing w:before="100" w:beforeAutospacing="1" w:after="100" w:afterAutospacing="1" w:line="240" w:lineRule="auto"/>
        <w:outlineLvl w:val="1"/>
        <w:rPr>
          <w:rFonts w:ascii="Times New Roman" w:eastAsia="Times New Roman" w:hAnsi="Times New Roman" w:cs="Times New Roman"/>
          <w:b/>
          <w:bCs/>
          <w:sz w:val="36"/>
          <w:szCs w:val="36"/>
        </w:rPr>
      </w:pPr>
      <w:r w:rsidRPr="00D66203">
        <w:rPr>
          <w:rFonts w:ascii="Times New Roman" w:eastAsia="Times New Roman" w:hAnsi="Times New Roman" w:cs="Times New Roman"/>
          <w:b/>
          <w:bCs/>
          <w:sz w:val="36"/>
          <w:szCs w:val="36"/>
        </w:rPr>
        <w:t>More Information</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For more information on the Greater Accessibility and Independence through Nonvisual Access Technology Act, contact:</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Stephanie Flynt, Government Affairs Specialist, National Federation of the Blind</w:t>
      </w:r>
      <w:r w:rsidRPr="00D66203">
        <w:rPr>
          <w:rFonts w:ascii="Times New Roman" w:eastAsia="Times New Roman" w:hAnsi="Times New Roman" w:cs="Times New Roman"/>
          <w:sz w:val="24"/>
          <w:szCs w:val="24"/>
        </w:rPr>
        <w:br/>
        <w:t>Phone: 410-659-9314, extension 2210</w:t>
      </w:r>
      <w:r w:rsidRPr="00D66203">
        <w:rPr>
          <w:rFonts w:ascii="Times New Roman" w:eastAsia="Times New Roman" w:hAnsi="Times New Roman" w:cs="Times New Roman"/>
          <w:sz w:val="24"/>
          <w:szCs w:val="24"/>
        </w:rPr>
        <w:br/>
        <w:t xml:space="preserve">Email: </w:t>
      </w:r>
      <w:hyperlink r:id="rId4" w:history="1">
        <w:r w:rsidRPr="00D66203">
          <w:rPr>
            <w:rFonts w:ascii="Times New Roman" w:eastAsia="Times New Roman" w:hAnsi="Times New Roman" w:cs="Times New Roman"/>
            <w:color w:val="0000FF"/>
            <w:sz w:val="24"/>
            <w:szCs w:val="24"/>
            <w:u w:val="single"/>
          </w:rPr>
          <w:t>sflynt@nfb.org</w:t>
        </w:r>
      </w:hyperlink>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 xml:space="preserve">Learn more about the </w:t>
      </w:r>
      <w:hyperlink r:id="rId5" w:history="1">
        <w:r w:rsidRPr="00D66203">
          <w:rPr>
            <w:rFonts w:ascii="Times New Roman" w:eastAsia="Times New Roman" w:hAnsi="Times New Roman" w:cs="Times New Roman"/>
            <w:color w:val="0000FF"/>
            <w:sz w:val="24"/>
            <w:szCs w:val="24"/>
            <w:u w:val="single"/>
          </w:rPr>
          <w:t>National Federation of the Blind's 2019 legislative agenda</w:t>
        </w:r>
      </w:hyperlink>
      <w:r w:rsidRPr="00D66203">
        <w:rPr>
          <w:rFonts w:ascii="Times New Roman" w:eastAsia="Times New Roman" w:hAnsi="Times New Roman" w:cs="Times New Roman"/>
          <w:sz w:val="24"/>
          <w:szCs w:val="24"/>
        </w:rPr>
        <w:t>. </w:t>
      </w:r>
    </w:p>
    <w:p w:rsidR="00D66203" w:rsidRPr="00D66203" w:rsidRDefault="00D66203" w:rsidP="00D66203">
      <w:pPr>
        <w:spacing w:after="0"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lastRenderedPageBreak/>
        <w:pict>
          <v:rect id="_x0000_i1025" style="width:0;height:1.5pt" o:hralign="center" o:hrstd="t" o:hr="t" fillcolor="gray" stroked="f"/>
        </w:pic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[1] See National Council on Disabilities, National Disability Policy Progress Report: Technology that enables access to the full opportunities of citizenship under the Constitution is a right at 19 (October 7, 2016), available at https://ncd.gov/progressreport/2016/progress-report-october-2016.</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[2] See Id.</w:t>
      </w:r>
    </w:p>
    <w:p w:rsidR="00D66203" w:rsidRPr="00D66203" w:rsidRDefault="00D66203" w:rsidP="00D66203">
      <w:pPr>
        <w:spacing w:before="100" w:beforeAutospacing="1" w:after="100" w:afterAutospacing="1" w:line="240" w:lineRule="auto"/>
        <w:rPr>
          <w:rFonts w:ascii="Times New Roman" w:eastAsia="Times New Roman" w:hAnsi="Times New Roman" w:cs="Times New Roman"/>
          <w:sz w:val="24"/>
          <w:szCs w:val="24"/>
        </w:rPr>
      </w:pPr>
      <w:r w:rsidRPr="00D66203">
        <w:rPr>
          <w:rFonts w:ascii="Times New Roman" w:eastAsia="Times New Roman" w:hAnsi="Times New Roman" w:cs="Times New Roman"/>
          <w:sz w:val="24"/>
          <w:szCs w:val="24"/>
        </w:rPr>
        <w:t>[3] See Id.</w:t>
      </w:r>
    </w:p>
    <w:p w:rsidR="00FF7886" w:rsidRDefault="00FF7886"/>
    <w:sectPr w:rsidR="00FF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03"/>
    <w:rsid w:val="00D66203"/>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8A79"/>
  <w15:chartTrackingRefBased/>
  <w15:docId w15:val="{C92FE4D8-59E8-44AB-AAD9-5D2DE97C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51408">
      <w:bodyDiv w:val="1"/>
      <w:marLeft w:val="0"/>
      <w:marRight w:val="0"/>
      <w:marTop w:val="0"/>
      <w:marBottom w:val="0"/>
      <w:divBdr>
        <w:top w:val="none" w:sz="0" w:space="0" w:color="auto"/>
        <w:left w:val="none" w:sz="0" w:space="0" w:color="auto"/>
        <w:bottom w:val="none" w:sz="0" w:space="0" w:color="auto"/>
        <w:right w:val="none" w:sz="0" w:space="0" w:color="auto"/>
      </w:divBdr>
      <w:divsChild>
        <w:div w:id="886141734">
          <w:marLeft w:val="0"/>
          <w:marRight w:val="0"/>
          <w:marTop w:val="0"/>
          <w:marBottom w:val="0"/>
          <w:divBdr>
            <w:top w:val="none" w:sz="0" w:space="0" w:color="auto"/>
            <w:left w:val="none" w:sz="0" w:space="0" w:color="auto"/>
            <w:bottom w:val="none" w:sz="0" w:space="0" w:color="auto"/>
            <w:right w:val="none" w:sz="0" w:space="0" w:color="auto"/>
          </w:divBdr>
          <w:divsChild>
            <w:div w:id="173692832">
              <w:marLeft w:val="0"/>
              <w:marRight w:val="0"/>
              <w:marTop w:val="0"/>
              <w:marBottom w:val="0"/>
              <w:divBdr>
                <w:top w:val="none" w:sz="0" w:space="0" w:color="auto"/>
                <w:left w:val="none" w:sz="0" w:space="0" w:color="auto"/>
                <w:bottom w:val="none" w:sz="0" w:space="0" w:color="auto"/>
                <w:right w:val="none" w:sz="0" w:space="0" w:color="auto"/>
              </w:divBdr>
              <w:divsChild>
                <w:div w:id="20908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b.org/2019-legislative-agenda/" TargetMode="External"/><Relationship Id="rId4" Type="http://schemas.openxmlformats.org/officeDocument/2006/relationships/hyperlink" Target="mailto:sflynt@nfb.org" TargetMode="Externa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Albers</dc:creator>
  <cp:keywords/>
  <dc:description/>
  <cp:lastModifiedBy>Sheri Albers</cp:lastModifiedBy>
  <cp:revision>1</cp:revision>
  <dcterms:created xsi:type="dcterms:W3CDTF">2019-01-03T23:11:00Z</dcterms:created>
  <dcterms:modified xsi:type="dcterms:W3CDTF">2019-01-03T23:13:00Z</dcterms:modified>
</cp:coreProperties>
</file>