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100" w:after="100" w:line="240" w:lineRule="auto"/>
        <w:jc w:val="center"/>
        <w:rPr>
          <w:rFonts w:ascii="Times New Roman" w:cs="Times New Roman" w:hAnsi="Times New Roman" w:eastAsia="Times New Roman"/>
          <w:sz w:val="28"/>
          <w:szCs w:val="28"/>
        </w:rPr>
      </w:pPr>
      <w:bookmarkStart w:name="top" w:id="0"/>
      <w:bookmarkEnd w:id="0"/>
      <w:r>
        <w:rPr>
          <w:rFonts w:ascii="Times New Roman" w:hAnsi="Times New Roman"/>
          <w:sz w:val="28"/>
          <w:szCs w:val="28"/>
          <w:rtl w:val="0"/>
          <w:lang w:val="en-US"/>
        </w:rPr>
        <w:t>`</w:t>
      </w:r>
      <w:r>
        <w:rPr>
          <w:rFonts w:ascii="Times New Roman" w:hAnsi="Times New Roman"/>
          <w:sz w:val="28"/>
          <w:szCs w:val="28"/>
          <w:rtl w:val="0"/>
          <w:lang w:val="en-US"/>
        </w:rPr>
        <w:t>Description and Instructions fo</w:t>
      </w:r>
      <w:bookmarkStart w:name="GoBack" w:id="1"/>
      <w:bookmarkEnd w:id="1"/>
      <w:r>
        <w:rPr>
          <w:rFonts w:ascii="Times New Roman" w:hAnsi="Times New Roman"/>
          <w:sz w:val="28"/>
          <w:szCs w:val="28"/>
          <w:rtl w:val="0"/>
          <w:lang w:val="en-US"/>
        </w:rPr>
        <w:t>r</w:t>
      </w:r>
      <w:r>
        <w:rPr>
          <w:rFonts w:ascii="Times New Roman" w:hAnsi="Times New Roman"/>
          <w:sz w:val="28"/>
          <w:szCs w:val="28"/>
          <w:rtl w:val="0"/>
          <w:lang w:val="en-US"/>
        </w:rPr>
        <w:t xml:space="preserve"> 2020 NFB Ohio Gavel Awards</w:t>
      </w:r>
    </w:p>
    <w:p>
      <w:pPr>
        <w:pStyle w:val="Body A"/>
        <w:numPr>
          <w:ilvl w:val="0"/>
          <w:numId w:val="2"/>
        </w:numPr>
        <w:bidi w:val="0"/>
        <w:spacing w:before="100" w:after="100" w:line="240" w:lineRule="auto"/>
        <w:ind w:right="0"/>
        <w:jc w:val="center"/>
        <w:rPr>
          <w:rFonts w:ascii="Times New Roman" w:hAnsi="Times New Roman"/>
          <w:sz w:val="28"/>
          <w:szCs w:val="28"/>
          <w:rtl w:val="0"/>
          <w:lang w:val="en-US"/>
        </w:rPr>
      </w:pPr>
      <w:r>
        <w:rPr>
          <w:rFonts w:ascii="Times New Roman" w:hAnsi="Times New Roman"/>
          <w:sz w:val="28"/>
          <w:szCs w:val="28"/>
          <w:rtl w:val="0"/>
          <w:lang w:val="en-US"/>
        </w:rPr>
        <w:t>The Chapter Gavel Award will go to the outstanding chapter Of the National Federation of the Blind of Ohio in 2020 and the Division Gavel Award will go to the most effective division. The division  and chapter Gavel Award recipients will receive $50 along with a certificate. The chapter or  division</w:t>
      </w:r>
      <w:bookmarkStart w:name="OLE_LINK2" w:id="2"/>
      <w:r>
        <w:rPr>
          <w:rFonts w:ascii="Times New Roman" w:hAnsi="Times New Roman"/>
          <w:sz w:val="28"/>
          <w:szCs w:val="28"/>
          <w:rtl w:val="0"/>
          <w:lang w:val="en-US"/>
        </w:rPr>
        <w:t xml:space="preserve"> </w:t>
      </w:r>
      <w:bookmarkEnd w:id="2"/>
      <w:r>
        <w:rPr>
          <w:rFonts w:ascii="Times New Roman" w:hAnsi="Times New Roman"/>
          <w:sz w:val="28"/>
          <w:szCs w:val="28"/>
          <w:rtl w:val="0"/>
          <w:lang w:val="en-US"/>
        </w:rPr>
        <w:t>that wins the Gavel Award three times consecutively will receive a plaque and a gavel. If the Awards Committee decides that a chapter or division has conducted an outstanding activity, that chapter or division will receive a $25prize plus an opportunity to make a presentation describing the activity during the convention. In order for members of any chapter or division  to vote at the Convention this year, all reports must be submitted by October 1, 2020, even if you choose not to compete for the Gavel Award.</w:t>
      </w:r>
    </w:p>
    <w:p>
      <w:pPr>
        <w:pStyle w:val="Body A"/>
        <w:numPr>
          <w:ilvl w:val="0"/>
          <w:numId w:val="2"/>
        </w:numPr>
        <w:spacing w:before="100" w:after="100" w:line="240" w:lineRule="auto"/>
        <w:jc w:val="center"/>
        <w:rPr>
          <w:rFonts w:ascii="Times New Roman" w:cs="Times New Roman" w:hAnsi="Times New Roman" w:eastAsia="Times New Roman"/>
          <w:sz w:val="28"/>
          <w:szCs w:val="28"/>
        </w:rPr>
      </w:pPr>
    </w:p>
    <w:p>
      <w:pPr>
        <w:pStyle w:val="Body A"/>
        <w:spacing w:before="100" w:after="100" w:line="240" w:lineRule="auto"/>
        <w:ind w:left="480" w:firstLine="0"/>
        <w:rPr>
          <w:rStyle w:val="None"/>
          <w:rFonts w:ascii="Times New Roman" w:cs="Times New Roman" w:hAnsi="Times New Roman" w:eastAsia="Times New Roman"/>
          <w:sz w:val="28"/>
          <w:szCs w:val="28"/>
        </w:rPr>
      </w:pPr>
      <w:r>
        <w:rPr>
          <w:rFonts w:ascii="Times New Roman" w:hAnsi="Times New Roman"/>
          <w:sz w:val="28"/>
          <w:szCs w:val="28"/>
          <w:rtl w:val="0"/>
          <w:lang w:val="en-US"/>
        </w:rPr>
        <w:t>If you are not competing, please send your report to President Richard Payne by email:</w:t>
      </w:r>
      <w:r>
        <w:rPr>
          <w:rFonts w:ascii="Times New Roman" w:hAnsi="Times New Roman" w:hint="default"/>
          <w:sz w:val="28"/>
          <w:szCs w:val="28"/>
          <w:rtl w:val="0"/>
          <w:lang w:val="en-US"/>
        </w:rPr>
        <w:t> </w:t>
      </w:r>
      <w:r>
        <w:rPr>
          <w:rStyle w:val="Hyperlink.0"/>
          <w:rFonts w:ascii="Times New Roman" w:cs="Times New Roman" w:hAnsi="Times New Roman" w:eastAsia="Times New Roman"/>
          <w:outline w:val="0"/>
          <w:color w:val="0000ff"/>
          <w:sz w:val="28"/>
          <w:szCs w:val="28"/>
          <w:u w:val="single" w:color="0000ff"/>
          <w:lang w:val="de-DE"/>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8"/>
          <w:szCs w:val="28"/>
          <w:u w:val="single" w:color="0000ff"/>
          <w:lang w:val="de-DE"/>
          <w14:textFill>
            <w14:solidFill>
              <w14:srgbClr w14:val="0000FF"/>
            </w14:solidFill>
          </w14:textFill>
        </w:rPr>
        <w:instrText xml:space="preserve"> HYPERLINK "mailto:rchpay7@gmail.com"</w:instrText>
      </w:r>
      <w:r>
        <w:rPr>
          <w:rStyle w:val="Hyperlink.0"/>
          <w:rFonts w:ascii="Times New Roman" w:cs="Times New Roman" w:hAnsi="Times New Roman" w:eastAsia="Times New Roman"/>
          <w:outline w:val="0"/>
          <w:color w:val="0000ff"/>
          <w:sz w:val="28"/>
          <w:szCs w:val="28"/>
          <w:u w:val="single" w:color="0000ff"/>
          <w:lang w:val="de-DE"/>
          <w14:textFill>
            <w14:solidFill>
              <w14:srgbClr w14:val="0000FF"/>
            </w14:solidFill>
          </w14:textFill>
        </w:rPr>
        <w:fldChar w:fldCharType="separate" w:fldLock="0"/>
      </w:r>
      <w:r>
        <w:rPr>
          <w:rStyle w:val="Hyperlink.0"/>
          <w:rFonts w:ascii="Times New Roman" w:hAnsi="Times New Roman"/>
          <w:outline w:val="0"/>
          <w:color w:val="0000ff"/>
          <w:sz w:val="28"/>
          <w:szCs w:val="28"/>
          <w:u w:val="single" w:color="0000ff"/>
          <w:rtl w:val="0"/>
          <w:lang w:val="de-DE"/>
          <w14:textFill>
            <w14:solidFill>
              <w14:srgbClr w14:val="0000FF"/>
            </w14:solidFill>
          </w14:textFill>
        </w:rPr>
        <w:t>rchpay7@gmail.com</w:t>
      </w:r>
      <w:r>
        <w:rPr/>
        <w:fldChar w:fldCharType="end" w:fldLock="0"/>
      </w:r>
      <w:r>
        <w:rPr>
          <w:rStyle w:val="None"/>
          <w:rFonts w:ascii="Times New Roman" w:hAnsi="Times New Roman"/>
          <w:sz w:val="28"/>
          <w:szCs w:val="28"/>
          <w:rtl w:val="0"/>
          <w:lang w:val="en-US"/>
        </w:rPr>
        <w:t>.</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2. The Chapter on the Move Award is presented to a chapter that demonstrates significant growth in philosophy and fundamental Federation activities.</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3. The Alfonso Smith Award is presented to the outstanding blind Federationist for service to the blind of Ohio. Please note that this is a statewide award, so the service should be statewide to be considered. A letter describing the accomplishments of your nominee for this award must be sent to the awards committee By October 1, 2020 for consideration.</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4. The Ruth Garwood Award is presented to an outstanding sighted Person for service to blind people across the state. This person need not be a Federationist. A letter describing your Candidate</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s work with the blind must be sent to the awards committee By October 1, 2020 for consideration.</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5. The Knall-Garwood Award is presented to a Federationist for long and loyal service to the National Federation of the Blind of Ohio. This does mean long and loyal service to the state affiliate and not to an individual or local chapter. A letter describing your candidate's work with the organization must be sent By October 1, 2020 to the awards committee in order to be considered.</w:t>
      </w:r>
    </w:p>
    <w:p>
      <w:pPr>
        <w:pStyle w:val="Body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The awards committee makes the following requests to those preparing materials.</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Type Nomination letters and reports.</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Outline in the form of sentences in nomination letters and reports. Only one Question requires that the answers be in paragraph form.</w:t>
      </w:r>
    </w:p>
    <w:p>
      <w:pPr>
        <w:pStyle w:val="Body A"/>
        <w:numPr>
          <w:ilvl w:val="0"/>
          <w:numId w:val="4"/>
        </w:numPr>
        <w:bidi w:val="0"/>
        <w:spacing w:before="100" w:after="100" w:line="240" w:lineRule="auto"/>
        <w:ind w:right="0"/>
        <w:jc w:val="center"/>
        <w:rPr>
          <w:rFonts w:ascii="Times New Roman" w:hAnsi="Times New Roman"/>
          <w:sz w:val="28"/>
          <w:szCs w:val="28"/>
          <w:rtl w:val="0"/>
          <w:lang w:val="en-US"/>
        </w:rPr>
      </w:pPr>
      <w:r>
        <w:rPr>
          <w:rStyle w:val="None"/>
          <w:rFonts w:ascii="Times New Roman" w:hAnsi="Times New Roman"/>
          <w:sz w:val="28"/>
          <w:szCs w:val="28"/>
          <w:rtl w:val="0"/>
          <w:lang w:val="en-US"/>
        </w:rPr>
        <w:t>Make sure to check your spelling and grammar so that your chapter or division will receive the maximum number of points available for each question.</w:t>
      </w:r>
    </w:p>
    <w:p>
      <w:pPr>
        <w:pStyle w:val="Body A"/>
        <w:numPr>
          <w:ilvl w:val="0"/>
          <w:numId w:val="6"/>
        </w:numPr>
        <w:bidi w:val="0"/>
        <w:spacing w:before="100" w:after="100" w:line="240" w:lineRule="auto"/>
        <w:ind w:right="0"/>
        <w:jc w:val="center"/>
        <w:rPr>
          <w:rFonts w:ascii="Times New Roman" w:hAnsi="Times New Roman"/>
          <w:sz w:val="28"/>
          <w:szCs w:val="28"/>
          <w:rtl w:val="0"/>
          <w:lang w:val="en-US"/>
        </w:rPr>
      </w:pPr>
      <w:r>
        <w:rPr>
          <w:rStyle w:val="None"/>
          <w:rFonts w:ascii="Times New Roman" w:hAnsi="Times New Roman"/>
          <w:sz w:val="28"/>
          <w:szCs w:val="28"/>
          <w:rtl w:val="0"/>
          <w:lang w:val="en-US"/>
        </w:rPr>
        <w:t>It is recommended that you appoint a small committee to complete the form; a group effort often has an advantage.</w:t>
      </w:r>
    </w:p>
    <w:p>
      <w:pPr>
        <w:pStyle w:val="Body A"/>
        <w:numPr>
          <w:ilvl w:val="0"/>
          <w:numId w:val="8"/>
        </w:numPr>
        <w:bidi w:val="0"/>
        <w:spacing w:before="100" w:after="100" w:line="240" w:lineRule="auto"/>
        <w:ind w:right="0"/>
        <w:jc w:val="center"/>
        <w:rPr>
          <w:rFonts w:ascii="Times New Roman" w:hAnsi="Times New Roman"/>
          <w:sz w:val="28"/>
          <w:szCs w:val="28"/>
          <w:rtl w:val="0"/>
          <w:lang w:val="en-US"/>
        </w:rPr>
      </w:pPr>
      <w:r>
        <w:rPr>
          <w:rStyle w:val="None"/>
          <w:rFonts w:ascii="Times New Roman" w:hAnsi="Times New Roman"/>
          <w:sz w:val="28"/>
          <w:szCs w:val="28"/>
          <w:rtl w:val="0"/>
          <w:lang w:val="en-US"/>
        </w:rPr>
        <w:t>Once all applications and nomination letters are carefully proofread and completed, send by email to Annette Lutz at</w:t>
      </w:r>
      <w:r>
        <w:rPr>
          <w:rStyle w:val="None"/>
          <w:rFonts w:ascii="Times New Roman" w:hAnsi="Times New Roman" w:hint="default"/>
          <w:sz w:val="28"/>
          <w:szCs w:val="28"/>
          <w:rtl w:val="0"/>
          <w:lang w:val="en-US"/>
        </w:rPr>
        <w:t> </w:t>
      </w:r>
      <w:r>
        <w:rPr>
          <w:rStyle w:val="None"/>
          <w:rFonts w:ascii="Times New Roman" w:hAnsi="Times New Roman"/>
          <w:sz w:val="28"/>
          <w:szCs w:val="28"/>
          <w:rtl w:val="0"/>
          <w:lang w:val="en-US"/>
        </w:rPr>
        <w:t>annettelutz@icloud.com by the deadline Thursday October 1, 2020.</w:t>
      </w:r>
    </w:p>
    <w:p>
      <w:pPr>
        <w:pStyle w:val="Body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Unfortunately, applications and nomination letters received after the October 1, 2020 deadline cannot be considered by the Awards Committee.</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The awards committee is available until Tuesday September 29, 2020 to proofread your documents with you prior to the Thursday October 1 deadline. This step is not a requirement but, is available for your convenience. All awards committee members are available to answer questions until the Thursday October 1, 2020 deadline.</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Should you need additional information please contact Annette Lutz at annettelutz@icloud.com</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r>
        <w:rPr>
          <w:rStyle w:val="None"/>
          <w:rFonts w:ascii="Times New Roman" w:hAnsi="Times New Roman"/>
          <w:sz w:val="28"/>
          <w:szCs w:val="28"/>
          <w:rtl w:val="0"/>
          <w:lang w:val="en-US"/>
        </w:rPr>
        <w:t>ph. (614) 288-4323.</w:t>
      </w:r>
    </w:p>
    <w:p>
      <w:pPr>
        <w:pStyle w:val="Body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Thank you in advance for your cooperation. Now, let's begin working toward celebrating our accomplishments and securing a stronger Ohio affiliate!</w:t>
      </w:r>
    </w:p>
    <w:p>
      <w:pPr>
        <w:pStyle w:val="Body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Sincerely,</w:t>
      </w:r>
    </w:p>
    <w:p>
      <w:pPr>
        <w:pStyle w:val="Body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The NFB of Ohio 2020 Awards Committee</w:t>
      </w:r>
    </w:p>
    <w:p>
      <w:pPr>
        <w:pStyle w:val="Body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Annette Lutz Chair </w:t>
      </w:r>
    </w:p>
    <w:p>
      <w:pPr>
        <w:pStyle w:val="Body A"/>
        <w:spacing w:before="100" w:after="100" w:line="240" w:lineRule="auto"/>
        <w:jc w:val="center"/>
        <w:rPr>
          <w:rStyle w:val="None"/>
          <w:rFonts w:ascii="Times New Roman" w:cs="Times New Roman" w:hAnsi="Times New Roman" w:eastAsia="Times New Roman"/>
          <w:sz w:val="28"/>
          <w:szCs w:val="28"/>
        </w:rPr>
      </w:pPr>
      <w:r>
        <w:rPr>
          <w:rStyle w:val="None"/>
          <w:rFonts w:ascii="Times New Roman" w:hAnsi="Times New Roman"/>
          <w:sz w:val="28"/>
          <w:szCs w:val="28"/>
          <w:rtl w:val="0"/>
          <w:lang w:val="nl-NL"/>
        </w:rPr>
        <w:t xml:space="preserve">Ali </w:t>
      </w:r>
      <w:r>
        <w:rPr>
          <w:rStyle w:val="None"/>
          <w:rFonts w:ascii="Times New Roman" w:hAnsi="Times New Roman"/>
          <w:sz w:val="28"/>
          <w:szCs w:val="28"/>
          <w:rtl w:val="0"/>
          <w:lang w:val="nl-NL"/>
        </w:rPr>
        <w:t xml:space="preserve">Benmerzouga </w:t>
      </w:r>
      <w:r>
        <w:rPr>
          <w:rStyle w:val="None"/>
          <w:rFonts w:ascii="Arial Unicode MS" w:cs="Arial Unicode MS" w:hAnsi="Arial Unicode MS" w:eastAsia="Arial Unicode MS"/>
          <w:sz w:val="28"/>
          <w:szCs w:val="28"/>
          <w:lang w:val="en-US"/>
        </w:rPr>
        <w:br w:type="textWrapping"/>
      </w:r>
      <w:r>
        <w:rPr>
          <w:rStyle w:val="None"/>
          <w:rFonts w:ascii="Times New Roman" w:hAnsi="Times New Roman"/>
          <w:sz w:val="28"/>
          <w:szCs w:val="28"/>
          <w:rtl w:val="0"/>
          <w:lang w:val="en-US"/>
        </w:rPr>
        <w:t>Shelley Duffy</w:t>
      </w:r>
      <w:r>
        <w:rPr>
          <w:rStyle w:val="None"/>
          <w:rFonts w:ascii="Arial Unicode MS" w:cs="Arial Unicode MS" w:hAnsi="Arial Unicode MS" w:eastAsia="Arial Unicode MS"/>
          <w:sz w:val="28"/>
          <w:szCs w:val="28"/>
          <w:lang w:val="en-US"/>
        </w:rPr>
        <w:br w:type="textWrapping"/>
      </w:r>
      <w:r>
        <w:rPr>
          <w:rStyle w:val="None"/>
          <w:rFonts w:ascii="Times New Roman" w:hAnsi="Times New Roman"/>
          <w:sz w:val="28"/>
          <w:szCs w:val="28"/>
          <w:rtl w:val="0"/>
          <w:lang w:val="en-US"/>
        </w:rPr>
        <w:t>Jerry Purcell</w:t>
      </w:r>
      <w:r>
        <w:rPr>
          <w:rStyle w:val="None"/>
          <w:rFonts w:ascii="Arial Unicode MS" w:cs="Arial Unicode MS" w:hAnsi="Arial Unicode MS" w:eastAsia="Arial Unicode MS"/>
          <w:sz w:val="28"/>
          <w:szCs w:val="28"/>
          <w:lang w:val="en-US"/>
        </w:rPr>
        <w:br w:type="textWrapping"/>
        <w:br w:type="textWrapping"/>
      </w:r>
    </w:p>
    <w:p>
      <w:pPr>
        <w:pStyle w:val="Body A"/>
        <w:spacing w:after="160" w:line="259" w:lineRule="auto"/>
      </w:pPr>
      <w:r>
        <w:rPr>
          <w:rStyle w:val="None"/>
          <w:rFonts w:ascii="Arial Unicode MS" w:cs="Arial Unicode MS" w:hAnsi="Arial Unicode MS" w:eastAsia="Arial Unicode MS"/>
          <w:b w:val="0"/>
          <w:bCs w:val="0"/>
          <w:i w:val="0"/>
          <w:iCs w:val="0"/>
          <w:sz w:val="28"/>
          <w:szCs w:val="28"/>
        </w:rPr>
        <w:br w:type="page"/>
      </w:r>
    </w:p>
    <w:p>
      <w:pPr>
        <w:pStyle w:val="Body A A"/>
        <w:spacing w:before="100" w:after="100" w:line="240" w:lineRule="auto"/>
        <w:rPr>
          <w:rStyle w:val="None"/>
          <w:rFonts w:ascii="Times New Roman" w:cs="Times New Roman" w:hAnsi="Times New Roman" w:eastAsia="Times New Roman"/>
          <w:sz w:val="28"/>
          <w:szCs w:val="28"/>
        </w:rPr>
      </w:pPr>
      <w:bookmarkStart w:name="top2" w:id="3"/>
      <w:bookmarkEnd w:id="3"/>
      <w:r>
        <w:rPr>
          <w:rStyle w:val="None"/>
          <w:rFonts w:ascii="Times New Roman" w:hAnsi="Times New Roman"/>
          <w:sz w:val="28"/>
          <w:szCs w:val="28"/>
          <w:rtl w:val="0"/>
          <w:lang w:val="en-US"/>
        </w:rPr>
        <w:t>G</w:t>
      </w:r>
      <w:r>
        <w:rPr>
          <w:rStyle w:val="None"/>
          <w:rFonts w:ascii="Times New Roman" w:hAnsi="Times New Roman"/>
          <w:sz w:val="28"/>
          <w:szCs w:val="28"/>
          <w:rtl w:val="0"/>
          <w:lang w:val="fr-FR"/>
        </w:rPr>
        <w:t>avel Award 2020 Chapter Questionnaire</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lang w:val="nl-NL"/>
        </w:rPr>
      </w:pPr>
      <w:r>
        <w:rPr>
          <w:rStyle w:val="None"/>
          <w:rFonts w:ascii="Times New Roman" w:hAnsi="Times New Roman"/>
          <w:sz w:val="28"/>
          <w:szCs w:val="28"/>
          <w:rtl w:val="0"/>
          <w:lang w:val="nl-NL"/>
        </w:rPr>
        <w:t>Chapter name:</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Chapter president's name:</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lang w:val="de-DE"/>
        </w:rPr>
      </w:pPr>
      <w:r>
        <w:rPr>
          <w:rStyle w:val="None"/>
          <w:rFonts w:ascii="Times New Roman" w:hAnsi="Times New Roman"/>
          <w:sz w:val="28"/>
          <w:szCs w:val="28"/>
          <w:rtl w:val="0"/>
          <w:lang w:val="de-DE"/>
        </w:rPr>
        <w:t>Date:</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Current membership:</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Membership Last year:</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r>
        <w:rPr>
          <w:rStyle w:val="None"/>
          <w:rFonts w:ascii="Times New Roman" w:hAnsi="Times New Roman"/>
          <w:sz w:val="28"/>
          <w:szCs w:val="28"/>
          <w:rtl w:val="0"/>
          <w:lang w:val="en-US"/>
        </w:rPr>
        <w:t>Number of new members joining this year (worth 1 point each):</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Before September 30,</w:t>
      </w:r>
      <w:r>
        <w:rPr>
          <w:rStyle w:val="None"/>
          <w:rFonts w:ascii="Times New Roman" w:hAnsi="Times New Roman" w:hint="default"/>
          <w:sz w:val="28"/>
          <w:szCs w:val="28"/>
          <w:rtl w:val="0"/>
          <w:lang w:val="en-US"/>
        </w:rPr>
        <w:t> </w:t>
      </w:r>
      <w:r>
        <w:rPr>
          <w:rStyle w:val="None"/>
          <w:rFonts w:ascii="Times New Roman" w:hAnsi="Times New Roman"/>
          <w:sz w:val="28"/>
          <w:szCs w:val="28"/>
          <w:rtl w:val="0"/>
          <w:lang w:val="en-US"/>
        </w:rPr>
        <w:t>2020, how many business meetings will your chapter have conducted Since September 30, 2019 (worth 1 point each)?</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How many members are registered with NFB-NEWSLINE</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How many new users have signed up this year (worth 1 point each)?</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r>
        <w:rPr>
          <w:rStyle w:val="None"/>
          <w:rFonts w:ascii="Times New Roman" w:hAnsi="Times New Roman"/>
          <w:sz w:val="28"/>
          <w:szCs w:val="28"/>
          <w:rtl w:val="0"/>
          <w:lang w:val="en-US"/>
        </w:rPr>
        <w:t>Does your chapter use social media? If so, please explain.</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Is your chapter on the PAC plan? Also, how many individual members are on the PAC plan? (1 point for chapter and 1 point per member)</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1. How does your chapter promote the goals, philosophy, and activities of the National Federation of the Blind among chapter members and the general public (worth up to 10 points)?</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2. Civic Activities: Aside from participating in local, state, and national Federation activities, in what community programs have your chapter members been involved?Examples: social or political causes, religious institutions, Civic organizations, or student activities (worth up to 10 points). Be sure to give examples of how each activity demonstrates a blindness skill or promotes The National Federation of the Blind. Examples: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One member demonstrated the use of the KNFB reader to a person; one person explained a computer screen-reading program; Two members used Braille to read scripture in church; Five members</w:t>
      </w:r>
      <w:r>
        <w:rPr>
          <w:rStyle w:val="None"/>
          <w:rFonts w:ascii="Times New Roman" w:hAnsi="Times New Roman" w:hint="default"/>
          <w:sz w:val="28"/>
          <w:szCs w:val="28"/>
          <w:rtl w:val="0"/>
          <w:lang w:val="en-US"/>
        </w:rPr>
        <w:t> </w:t>
      </w:r>
      <w:r>
        <w:rPr>
          <w:rStyle w:val="None"/>
          <w:rFonts w:ascii="Times New Roman" w:hAnsi="Times New Roman"/>
          <w:sz w:val="28"/>
          <w:szCs w:val="28"/>
          <w:rtl w:val="0"/>
          <w:lang w:val="en-US"/>
        </w:rPr>
        <w:t>used canes and guide dogs at a town meeting conducted by our member of Congress.</w:t>
      </w: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3. In what forms of advocacy are your chapter members involved (worth up to 10 points)?</w:t>
      </w:r>
      <w:r>
        <w:rPr>
          <w:rStyle w:val="None"/>
          <w:rFonts w:ascii="Times New Roman" w:hAnsi="Times New Roman" w:hint="default"/>
          <w:sz w:val="28"/>
          <w:szCs w:val="28"/>
          <w:rtl w:val="0"/>
          <w:lang w:val="en-US"/>
        </w:rPr>
        <w:t xml:space="preserve">  </w:t>
      </w:r>
      <w:r>
        <w:rPr>
          <w:rStyle w:val="None"/>
          <w:rFonts w:ascii="Times New Roman" w:hAnsi="Times New Roman"/>
          <w:sz w:val="28"/>
          <w:szCs w:val="28"/>
          <w:rtl w:val="0"/>
          <w:lang w:val="en-US"/>
        </w:rPr>
        <w:t>(The definition of advocacy that will be used is: public support or recommendation of a particular cause or policy. Synonyms are: support for, backing of, promotion of, campaigning for, pushing for, and arguing for.) Please note that this question has three parts so that we can determine how closely our chapters and divisions are working together and how much we see ourselves as part of the state and national organizations. Be sure to answer each part of this question.</w:t>
      </w: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4. How has your chapter interacted with other NFB chapters or divisions during the past year?</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A. List all activities in which your chapter has participated with another chapter or division; How many members took part in each (worth up to 10 points)?</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B. List all state-affiliate-sponsored activities in which your chapter has participated;</w:t>
      </w:r>
      <w:r>
        <w:rPr>
          <w:rStyle w:val="None"/>
          <w:rFonts w:ascii="Times New Roman" w:hAnsi="Times New Roman" w:hint="default"/>
          <w:sz w:val="28"/>
          <w:szCs w:val="28"/>
          <w:rtl w:val="0"/>
          <w:lang w:val="en-US"/>
        </w:rPr>
        <w:t> </w:t>
      </w:r>
      <w:r>
        <w:rPr>
          <w:rStyle w:val="None"/>
          <w:rFonts w:ascii="Times New Roman" w:hAnsi="Times New Roman"/>
          <w:sz w:val="28"/>
          <w:szCs w:val="28"/>
          <w:rtl w:val="0"/>
          <w:lang w:val="en-US"/>
        </w:rPr>
        <w:t>How many members took part? (worth up to 10 points)?</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C. List all events sponsored by the national organization in which chapter members have participated this year; how many took part in each (worth up to 10 points)?</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5. What fundraising projects has your chapter engaged in during the past year (worth up to 10 points)?</w:t>
      </w: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A. Describe the extent to which chapter members take responsibility for such projects.</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B. What role did outside organizations or sighted volunteers play in these activities?</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6. Funding the projects and activities of the National Federation of the Blind at the local, state, and national levels is vitally important work for all of us. Answering the following questions will assist the awards committee to compute the percentages of financial support of each chapter. This will enable the committee to make useful comparisons. </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A. What was your chapter's bank balance as of September, 2019? Balance as of September, 2020?</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B. After subtracting all expenses associated with fundraising, how much money has your chapter raised during the year ending September 30, 2020?</w:t>
      </w:r>
      <w:r>
        <w:rPr>
          <w:rStyle w:val="None"/>
          <w:rFonts w:ascii="Times New Roman" w:hAnsi="Times New Roman" w:hint="default"/>
          <w:sz w:val="28"/>
          <w:szCs w:val="28"/>
          <w:rtl w:val="0"/>
          <w:lang w:val="en-US"/>
        </w:rPr>
        <w:t>   </w:t>
      </w:r>
      <w:r>
        <w:rPr>
          <w:rStyle w:val="None"/>
          <w:rFonts w:ascii="Times New Roman" w:hAnsi="Times New Roman"/>
          <w:sz w:val="28"/>
          <w:szCs w:val="28"/>
          <w:rtl w:val="0"/>
          <w:lang w:val="en-US"/>
        </w:rPr>
        <w:t>How much money came in from all other sources during this period?</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C. How much money has your chapter contributed to the state affiliate during this period (worth up to 10 points)?</w:t>
      </w:r>
      <w:bookmarkStart w:name="GoBack2" w:id="4"/>
      <w:bookmarkEnd w:id="4"/>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D. How much money has your chapter contributed to the national organization during this period (worth up to 10 points)</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7. Take no more than two paragraphs to discuss the ways in which your chapter is a stronger part of the National Federation of the Blind today than it was a year ago (worth up to 10 points).</w:t>
      </w:r>
    </w:p>
    <w:p>
      <w:pPr>
        <w:pStyle w:val="Body A A"/>
        <w:spacing w:before="100" w:after="100" w:line="240" w:lineRule="auto"/>
        <w:rPr>
          <w:rStyle w:val="None"/>
          <w:rFonts w:ascii="Times New Roman" w:cs="Times New Roman" w:hAnsi="Times New Roman" w:eastAsia="Times New Roman"/>
          <w:sz w:val="27"/>
          <w:szCs w:val="27"/>
        </w:rPr>
      </w:pPr>
      <w:r>
        <w:rPr>
          <w:rStyle w:val="None"/>
          <w:rFonts w:ascii="Times New Roman" w:hAnsi="Times New Roman" w:hint="default"/>
          <w:sz w:val="27"/>
          <w:szCs w:val="27"/>
          <w:rtl w:val="0"/>
          <w:lang w:val="en-US"/>
        </w:rPr>
        <w:t> </w:t>
      </w:r>
    </w:p>
    <w:p>
      <w:pPr>
        <w:pStyle w:val="Body A"/>
        <w:spacing w:after="160" w:line="259" w:lineRule="auto"/>
      </w:pPr>
      <w:r>
        <w:rPr>
          <w:rStyle w:val="None"/>
          <w:rFonts w:ascii="Arial Unicode MS" w:cs="Arial Unicode MS" w:hAnsi="Arial Unicode MS" w:eastAsia="Arial Unicode MS"/>
          <w:b w:val="0"/>
          <w:bCs w:val="0"/>
          <w:i w:val="0"/>
          <w:iCs w:val="0"/>
          <w:sz w:val="27"/>
          <w:szCs w:val="27"/>
        </w:rPr>
        <w:br w:type="page"/>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GAVEL AWARD 2020 Division QUESTIONNAIRE</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Division name:</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Division President's name:</w:t>
      </w:r>
    </w:p>
    <w:p>
      <w:pPr>
        <w:pStyle w:val="Body A A"/>
        <w:spacing w:before="100" w:after="100" w:line="240" w:lineRule="auto"/>
        <w:rPr>
          <w:rStyle w:val="None"/>
          <w:rFonts w:ascii="Times New Roman" w:cs="Times New Roman" w:hAnsi="Times New Roman" w:eastAsia="Times New Roman"/>
          <w:sz w:val="28"/>
          <w:szCs w:val="28"/>
          <w:lang w:val="de-DE"/>
        </w:rPr>
      </w:pPr>
    </w:p>
    <w:p>
      <w:pPr>
        <w:pStyle w:val="Body A A"/>
        <w:spacing w:before="100" w:after="100" w:line="240" w:lineRule="auto"/>
        <w:rPr>
          <w:rStyle w:val="None"/>
          <w:rFonts w:ascii="Times New Roman" w:cs="Times New Roman" w:hAnsi="Times New Roman" w:eastAsia="Times New Roman"/>
          <w:sz w:val="28"/>
          <w:szCs w:val="28"/>
          <w:lang w:val="de-DE"/>
        </w:rPr>
      </w:pPr>
      <w:r>
        <w:rPr>
          <w:rStyle w:val="None"/>
          <w:rFonts w:ascii="Times New Roman" w:hAnsi="Times New Roman"/>
          <w:sz w:val="28"/>
          <w:szCs w:val="28"/>
          <w:rtl w:val="0"/>
          <w:lang w:val="de-DE"/>
        </w:rPr>
        <w:t>Date:</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Current dues-paying membership:</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Membership last year:</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Number of new members joining this year (worth 1 point each):</w:t>
      </w: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Total number of members and non-members on your mailing list:</w:t>
      </w: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Before September 30, 2020, how many division board meetings will your division have conducted since September 30, 2019 (worth 1 point each)?</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Before September 30, 2020, how many membership meetings or events will your division have conducted since September 30, 2019 (worth 1 point each)? </w:t>
      </w: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How many members are registered with NFB-NEWSLINE</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w:t>
      </w: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How many new users have signed up this year 2020 (worth 1 point each)?</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Does your division use social media. If so, please explain.</w:t>
      </w: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Is your division on the PAC plan? Also, how many individual members are on the PAC plan? (1 point for division and 1 point per member)</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1. How does your division promote the goals, philosophy, and activities of the National Federation of the Blind among division members and the general</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Public (worth up to 10 points)?</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2. Civic Activities: Aside from participating in local, state, and national Federation activities, in what community programs have your division members been involved?</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Examples: social or political causes, religious institutions, civic organizations, or student activities (worth up to 10 points)?</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Be sure to give examples of how each activity demonstrates a blindness skill or promotes the National Federation of the Blind.</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 xml:space="preserve">Examples: </w:t>
      </w:r>
      <w:r>
        <w:rPr>
          <w:rStyle w:val="None"/>
          <w:rFonts w:ascii="Times New Roman" w:hAnsi="Times New Roman" w:hint="default"/>
          <w:sz w:val="28"/>
          <w:szCs w:val="28"/>
          <w:rtl w:val="0"/>
          <w:lang w:val="en-US"/>
        </w:rPr>
        <w:t>“</w:t>
      </w:r>
      <w:r>
        <w:rPr>
          <w:rStyle w:val="None"/>
          <w:rFonts w:ascii="Times New Roman" w:hAnsi="Times New Roman"/>
          <w:sz w:val="28"/>
          <w:szCs w:val="28"/>
          <w:rtl w:val="0"/>
          <w:lang w:val="en-US"/>
        </w:rPr>
        <w:t>One member demonstrated the use of the KNFB reader to a person. One person explained a computer screen-reading program. Two members used Braille to read scripture in church. Five</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Members</w:t>
      </w:r>
      <w:r>
        <w:rPr>
          <w:rStyle w:val="None"/>
          <w:rFonts w:ascii="Times New Roman" w:hAnsi="Times New Roman" w:hint="default"/>
          <w:sz w:val="28"/>
          <w:szCs w:val="28"/>
          <w:rtl w:val="0"/>
          <w:lang w:val="en-US"/>
        </w:rPr>
        <w:t> </w:t>
      </w:r>
      <w:r>
        <w:rPr>
          <w:rStyle w:val="None"/>
          <w:rFonts w:ascii="Times New Roman" w:hAnsi="Times New Roman"/>
          <w:sz w:val="28"/>
          <w:szCs w:val="28"/>
          <w:rtl w:val="0"/>
          <w:lang w:val="en-US"/>
        </w:rPr>
        <w:t>used canes and guide dogs at a town meeting conducted by our member of Congress.</w:t>
      </w: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3. In what forms of advocacy are your division members involved (worth up to 10 points)?</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The definition of advocacy that will be used is: public support or recommendation of a particular cause or policy.</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Synonyms are: support for, backing of, promotion of, campaigning for, pushing for, arguing for.</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4. Please note that this question has three parts so that we can determine how closely our chapters and divisions are working together and how much we see ourselves as part of the state and national organizations. Be sure to answer each part of this question. How has your division interacted with other NFB chapters or divisions during the past year?</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A. List all activities in which your division has participated with another division or chapter; how many members took part in each (worth up to 10 points)?</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B. List all state-affiliate-sponsored activities in which your division participated; how many members took part in each (worth up to 10 points)?</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C. List all events sponsored by the national organization in which division members have participated this year; How many took part in each (worth up to 10 points)?</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5. What fundraising projects has your division engaged in during the past year (worth up to 10 points)?</w:t>
      </w: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r>
        <w:rPr>
          <w:rStyle w:val="None"/>
          <w:rFonts w:ascii="Times New Roman" w:hAnsi="Times New Roman"/>
          <w:sz w:val="28"/>
          <w:szCs w:val="28"/>
          <w:rtl w:val="0"/>
          <w:lang w:val="en-US"/>
        </w:rPr>
        <w:t>A. Describe the extent to which division members take responsibility for such projects.</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B. What role did outside organizations or sighted volunteers play in these activities?</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6. Funding the projects and activities of the National Federation of the Blind at the local, state, and national levels is vitally important work for all of us. Answering the following questions will assist the awards committee to compute the percentages of financial support for each division. This will enable the committee to make useful comparisons.</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A. What was your division's bank balance as of September, 2019?</w:t>
      </w:r>
      <w:r>
        <w:rPr>
          <w:rStyle w:val="None"/>
          <w:rFonts w:ascii="Times New Roman" w:hAnsi="Times New Roman" w:hint="default"/>
          <w:sz w:val="28"/>
          <w:szCs w:val="28"/>
          <w:rtl w:val="0"/>
          <w:lang w:val="en-US"/>
        </w:rPr>
        <w:t>   </w:t>
      </w:r>
      <w:r>
        <w:rPr>
          <w:rStyle w:val="None"/>
          <w:rFonts w:ascii="Times New Roman" w:hAnsi="Times New Roman"/>
          <w:sz w:val="28"/>
          <w:szCs w:val="28"/>
          <w:rtl w:val="0"/>
          <w:lang w:val="en-US"/>
        </w:rPr>
        <w:t>Balance as of September, 2020?</w:t>
      </w: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B. After subtracting all expenses associated with fundraising, how much money has your division raised during the year ending September 30, 2020? How much money came in from all other sources during this period?</w:t>
      </w: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C. How much money has your division contributed to the state affiliate during this period (worth up to 10 points)?</w:t>
      </w: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D. How much money has your division contributed to the national organization during this period (worth up to 10 points)?</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hint="default"/>
          <w:sz w:val="28"/>
          <w:szCs w:val="28"/>
          <w:rtl w:val="0"/>
          <w:lang w:val="en-US"/>
        </w:rPr>
        <w:t> </w:t>
      </w:r>
    </w:p>
    <w:p>
      <w:pPr>
        <w:pStyle w:val="Body A A"/>
        <w:spacing w:before="100" w:after="100" w:line="240" w:lineRule="auto"/>
        <w:rPr>
          <w:rStyle w:val="None"/>
          <w:rFonts w:ascii="Times New Roman" w:cs="Times New Roman" w:hAnsi="Times New Roman" w:eastAsia="Times New Roman"/>
          <w:sz w:val="28"/>
          <w:szCs w:val="28"/>
        </w:rPr>
      </w:pPr>
      <w:r>
        <w:rPr>
          <w:rStyle w:val="None"/>
          <w:rFonts w:ascii="Times New Roman" w:hAnsi="Times New Roman"/>
          <w:sz w:val="28"/>
          <w:szCs w:val="28"/>
          <w:rtl w:val="0"/>
          <w:lang w:val="en-US"/>
        </w:rPr>
        <w:t>7. Take no more than two paragraphs to discuss the ways in which your division is a stronger part of the National Federation of the Blind today than it was a year ago (worth up to 10 points).</w:t>
      </w:r>
    </w:p>
    <w:p>
      <w:pPr>
        <w:pStyle w:val="Body A A"/>
        <w:spacing w:before="100" w:after="100" w:line="240" w:lineRule="auto"/>
        <w:rPr>
          <w:rStyle w:val="None"/>
          <w:rFonts w:ascii="Times New Roman" w:cs="Times New Roman" w:hAnsi="Times New Roman" w:eastAsia="Times New Roman"/>
          <w:sz w:val="27"/>
          <w:szCs w:val="27"/>
        </w:rPr>
      </w:pPr>
      <w:r>
        <w:rPr>
          <w:rStyle w:val="None"/>
          <w:rFonts w:ascii="Times New Roman" w:hAnsi="Times New Roman" w:hint="default"/>
          <w:sz w:val="27"/>
          <w:szCs w:val="27"/>
          <w:rtl w:val="0"/>
          <w:lang w:val="en-US"/>
        </w:rPr>
        <w:t> </w:t>
      </w:r>
    </w:p>
    <w:p>
      <w:pPr>
        <w:pStyle w:val="Body A A"/>
        <w:spacing w:before="100" w:after="100" w:line="240" w:lineRule="auto"/>
        <w:rPr>
          <w:rStyle w:val="None"/>
          <w:rFonts w:ascii="Times New Roman" w:cs="Times New Roman" w:hAnsi="Times New Roman" w:eastAsia="Times New Roman"/>
          <w:sz w:val="27"/>
          <w:szCs w:val="27"/>
        </w:rPr>
      </w:pPr>
      <w:r>
        <w:rPr>
          <w:rStyle w:val="None"/>
          <w:rFonts w:ascii="Times New Roman" w:hAnsi="Times New Roman" w:hint="default"/>
          <w:sz w:val="27"/>
          <w:szCs w:val="27"/>
          <w:rtl w:val="0"/>
          <w:lang w:val="en-US"/>
        </w:rPr>
        <w:t> </w:t>
      </w:r>
    </w:p>
    <w:p>
      <w:pPr>
        <w:pStyle w:val="Body A A"/>
        <w:spacing w:before="100" w:after="100" w:line="240" w:lineRule="auto"/>
        <w:rPr>
          <w:rStyle w:val="None"/>
          <w:rFonts w:ascii="Times New Roman" w:cs="Times New Roman" w:hAnsi="Times New Roman" w:eastAsia="Times New Roman"/>
          <w:sz w:val="27"/>
          <w:szCs w:val="27"/>
        </w:rPr>
      </w:pPr>
      <w:r>
        <w:rPr>
          <w:rStyle w:val="None"/>
          <w:rFonts w:ascii="Times New Roman" w:hAnsi="Times New Roman" w:hint="default"/>
          <w:sz w:val="27"/>
          <w:szCs w:val="27"/>
          <w:rtl w:val="0"/>
          <w:lang w:val="en-US"/>
        </w:rPr>
        <w:t>   </w:t>
      </w:r>
    </w:p>
    <w:p>
      <w:pPr>
        <w:pStyle w:val="Body A A"/>
        <w:spacing w:before="100" w:after="100" w:line="240" w:lineRule="auto"/>
        <w:rPr>
          <w:rStyle w:val="None"/>
          <w:rFonts w:ascii="Times New Roman" w:cs="Times New Roman" w:hAnsi="Times New Roman" w:eastAsia="Times New Roman"/>
          <w:sz w:val="27"/>
          <w:szCs w:val="27"/>
        </w:rPr>
      </w:pPr>
      <w:r>
        <w:rPr>
          <w:rStyle w:val="None"/>
          <w:rFonts w:ascii="Times New Roman" w:hAnsi="Times New Roman" w:hint="default"/>
          <w:sz w:val="27"/>
          <w:szCs w:val="27"/>
          <w:rtl w:val="0"/>
          <w:lang w:val="en-US"/>
        </w:rPr>
        <w:t> </w:t>
      </w:r>
    </w:p>
    <w:p>
      <w:pPr>
        <w:pStyle w:val="Body A A"/>
        <w:spacing w:before="100" w:after="100" w:line="240" w:lineRule="auto"/>
        <w:rPr>
          <w:rStyle w:val="None"/>
          <w:rFonts w:ascii="Times New Roman" w:cs="Times New Roman" w:hAnsi="Times New Roman" w:eastAsia="Times New Roman"/>
          <w:sz w:val="27"/>
          <w:szCs w:val="27"/>
        </w:rPr>
      </w:pPr>
      <w:r>
        <w:rPr>
          <w:rStyle w:val="None"/>
          <w:rFonts w:ascii="Times New Roman" w:hAnsi="Times New Roman" w:hint="default"/>
          <w:sz w:val="27"/>
          <w:szCs w:val="27"/>
          <w:rtl w:val="0"/>
          <w:lang w:val="en-US"/>
        </w:rPr>
        <w:t> </w:t>
      </w:r>
    </w:p>
    <w:p>
      <w:pPr>
        <w:pStyle w:val="Body A A"/>
        <w:spacing w:before="100" w:after="100" w:line="240" w:lineRule="auto"/>
        <w:rPr>
          <w:rStyle w:val="None"/>
          <w:rFonts w:ascii="Times New Roman" w:cs="Times New Roman" w:hAnsi="Times New Roman" w:eastAsia="Times New Roman"/>
          <w:sz w:val="27"/>
          <w:szCs w:val="27"/>
        </w:rPr>
      </w:pPr>
      <w:r>
        <w:rPr>
          <w:rStyle w:val="None"/>
          <w:rFonts w:ascii="Times New Roman" w:hAnsi="Times New Roman" w:hint="default"/>
          <w:sz w:val="27"/>
          <w:szCs w:val="27"/>
          <w:rtl w:val="0"/>
          <w:lang w:val="en-US"/>
        </w:rPr>
        <w:t>  </w:t>
      </w:r>
    </w:p>
    <w:p>
      <w:pPr>
        <w:pStyle w:val="Body A A"/>
        <w:spacing w:before="100" w:after="100" w:line="240" w:lineRule="auto"/>
      </w:pPr>
      <w:r>
        <w:rPr>
          <w:rStyle w:val="None"/>
          <w:rFonts w:ascii="Times New Roman" w:hAnsi="Times New Roman" w:hint="default"/>
          <w:sz w:val="27"/>
          <w:szCs w:val="27"/>
          <w:rtl w:val="0"/>
          <w:lang w:val="en-US"/>
        </w:rPr>
        <w:t> </w:t>
      </w:r>
    </w:p>
    <w:p>
      <w:pPr>
        <w:pStyle w:val="Body A A"/>
        <w:spacing w:before="100" w:after="100" w:line="240" w:lineRule="auto"/>
        <w:rPr>
          <w:rStyle w:val="None"/>
          <w:rFonts w:ascii="Times New Roman" w:cs="Times New Roman" w:hAnsi="Times New Roman" w:eastAsia="Times New Roman"/>
          <w:sz w:val="27"/>
          <w:szCs w:val="27"/>
        </w:rPr>
      </w:pPr>
    </w:p>
    <w:p>
      <w:pPr>
        <w:pStyle w:val="Body A A"/>
        <w:spacing w:before="100" w:after="100" w:line="240" w:lineRule="auto"/>
      </w:pPr>
      <w:r>
        <w:rPr>
          <w:rStyle w:val="None"/>
          <w:rFonts w:ascii="Times New Roman" w:hAnsi="Times New Roman" w:hint="default"/>
          <w:sz w:val="27"/>
          <w:szCs w:val="27"/>
          <w:rtl w:val="0"/>
          <w:lang w:val="en-US"/>
        </w:rPr>
        <w:t>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720"/>
        </w:tabs>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1440"/>
        </w:tabs>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160"/>
        </w:tabs>
        <w:ind w:left="22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2880"/>
        </w:tabs>
        <w:ind w:left="30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3600"/>
        </w:tabs>
        <w:ind w:left="3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4320"/>
        </w:tabs>
        <w:ind w:left="44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040"/>
        </w:tabs>
        <w:ind w:left="5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5760"/>
        </w:tabs>
        <w:ind w:left="5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6480"/>
        </w:tabs>
        <w:ind w:left="6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720"/>
        </w:tabs>
        <w:ind w:left="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5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22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3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4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5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num" w:pos="720"/>
        </w:tabs>
        <w:ind w:left="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5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22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3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4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5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num" w:pos="720"/>
        </w:tabs>
        <w:ind w:left="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5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22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3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4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5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sz w:val="28"/>
      <w:szCs w:val="28"/>
      <w:u w:val="single" w:color="0000ff"/>
      <w:lang w:val="de-DE"/>
      <w14:textFill>
        <w14:solidFill>
          <w14:srgbClr w14:val="0000FF"/>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Body A A">
    <w:name w:val="Body A A"/>
    <w:next w:val="Body A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