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6CD4" w14:textId="77777777" w:rsidR="006106E2" w:rsidRDefault="006106E2" w:rsidP="004F2E79">
      <w:pPr>
        <w:jc w:val="center"/>
        <w:rPr>
          <w:b/>
          <w:sz w:val="24"/>
          <w:szCs w:val="24"/>
        </w:rPr>
      </w:pPr>
    </w:p>
    <w:p w14:paraId="6CA6B69E" w14:textId="41A79999" w:rsidR="000703DE" w:rsidRPr="00FF488C" w:rsidRDefault="000703DE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Opportunities for Ohioans with Disabilities Council Meeting</w:t>
      </w:r>
    </w:p>
    <w:p w14:paraId="52B8B2A6" w14:textId="40ADA228" w:rsidR="00D46FA4" w:rsidRDefault="00D46FA4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Division of Employer and Innovation Services</w:t>
      </w:r>
      <w:r w:rsidR="000703DE" w:rsidRPr="00FF488C">
        <w:rPr>
          <w:b/>
          <w:sz w:val="24"/>
          <w:szCs w:val="24"/>
        </w:rPr>
        <w:t xml:space="preserve"> </w:t>
      </w:r>
      <w:r w:rsidRPr="00FF488C">
        <w:rPr>
          <w:b/>
          <w:sz w:val="24"/>
          <w:szCs w:val="24"/>
        </w:rPr>
        <w:t>Update</w:t>
      </w:r>
    </w:p>
    <w:p w14:paraId="750E0602" w14:textId="3745C17B" w:rsidR="00097300" w:rsidRPr="00FF488C" w:rsidRDefault="00C247CF" w:rsidP="004F2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20, 2021</w:t>
      </w:r>
    </w:p>
    <w:p w14:paraId="12AA6FD6" w14:textId="77777777" w:rsidR="00F07909" w:rsidRPr="00FF488C" w:rsidRDefault="00F07909" w:rsidP="004F2E79">
      <w:pPr>
        <w:jc w:val="both"/>
        <w:rPr>
          <w:sz w:val="24"/>
          <w:szCs w:val="24"/>
        </w:rPr>
      </w:pPr>
    </w:p>
    <w:p w14:paraId="2F911CF1" w14:textId="284D748F" w:rsidR="00D46FA4" w:rsidRPr="00C24A6B" w:rsidRDefault="00C247CF" w:rsidP="00017E5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2021 Virtual Hiring Events</w:t>
      </w:r>
    </w:p>
    <w:p w14:paraId="6B67A72D" w14:textId="6BEB01FF" w:rsidR="00141308" w:rsidRDefault="00141308" w:rsidP="004B010D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4A6B">
        <w:rPr>
          <w:rFonts w:asciiTheme="minorHAnsi" w:hAnsiTheme="minorHAnsi" w:cstheme="minorHAnsi"/>
          <w:bCs/>
          <w:sz w:val="24"/>
          <w:szCs w:val="24"/>
        </w:rPr>
        <w:t xml:space="preserve">Opportunities for Ohioans with Disabilities (OOD) is </w:t>
      </w:r>
      <w:r w:rsidR="004B010D">
        <w:rPr>
          <w:rFonts w:asciiTheme="minorHAnsi" w:hAnsiTheme="minorHAnsi" w:cstheme="minorHAnsi"/>
          <w:bCs/>
          <w:sz w:val="24"/>
          <w:szCs w:val="24"/>
        </w:rPr>
        <w:t>planning several Virtual Hiring Events throughout 2021. In February, a</w:t>
      </w:r>
      <w:r w:rsidR="003044B3">
        <w:rPr>
          <w:rFonts w:asciiTheme="minorHAnsi" w:hAnsiTheme="minorHAnsi" w:cstheme="minorHAnsi"/>
          <w:bCs/>
          <w:sz w:val="24"/>
          <w:szCs w:val="24"/>
        </w:rPr>
        <w:t>n event specifically for employers with work-from-home positions</w:t>
      </w:r>
      <w:r w:rsidR="001C2C35">
        <w:rPr>
          <w:rFonts w:asciiTheme="minorHAnsi" w:hAnsiTheme="minorHAnsi" w:cstheme="minorHAnsi"/>
          <w:bCs/>
          <w:sz w:val="24"/>
          <w:szCs w:val="24"/>
        </w:rPr>
        <w:t xml:space="preserve"> will be held</w:t>
      </w:r>
      <w:r w:rsidR="00E41885">
        <w:rPr>
          <w:rFonts w:asciiTheme="minorHAnsi" w:hAnsiTheme="minorHAnsi" w:cstheme="minorHAnsi"/>
          <w:bCs/>
          <w:sz w:val="24"/>
          <w:szCs w:val="24"/>
        </w:rPr>
        <w:t xml:space="preserve">. These virtual interviews </w:t>
      </w:r>
      <w:r w:rsidR="00EB540F">
        <w:rPr>
          <w:rFonts w:asciiTheme="minorHAnsi" w:hAnsiTheme="minorHAnsi" w:cstheme="minorHAnsi"/>
          <w:bCs/>
          <w:sz w:val="24"/>
          <w:szCs w:val="24"/>
        </w:rPr>
        <w:t xml:space="preserve">will include </w:t>
      </w:r>
      <w:r w:rsidR="001C2C35">
        <w:rPr>
          <w:rFonts w:asciiTheme="minorHAnsi" w:hAnsiTheme="minorHAnsi" w:cstheme="minorHAnsi"/>
          <w:bCs/>
          <w:sz w:val="24"/>
          <w:szCs w:val="24"/>
        </w:rPr>
        <w:t xml:space="preserve">positions </w:t>
      </w:r>
      <w:r w:rsidR="006514A5">
        <w:rPr>
          <w:rFonts w:asciiTheme="minorHAnsi" w:hAnsiTheme="minorHAnsi" w:cstheme="minorHAnsi"/>
          <w:bCs/>
          <w:sz w:val="24"/>
          <w:szCs w:val="24"/>
        </w:rPr>
        <w:t>for</w:t>
      </w:r>
      <w:r w:rsidR="001C2C35">
        <w:rPr>
          <w:rFonts w:asciiTheme="minorHAnsi" w:hAnsiTheme="minorHAnsi" w:cstheme="minorHAnsi"/>
          <w:bCs/>
          <w:sz w:val="24"/>
          <w:szCs w:val="24"/>
        </w:rPr>
        <w:t xml:space="preserve"> customer service</w:t>
      </w:r>
      <w:r w:rsidR="006514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2C35">
        <w:rPr>
          <w:rFonts w:asciiTheme="minorHAnsi" w:hAnsiTheme="minorHAnsi" w:cstheme="minorHAnsi"/>
          <w:bCs/>
          <w:sz w:val="24"/>
          <w:szCs w:val="24"/>
        </w:rPr>
        <w:t>representatives</w:t>
      </w:r>
      <w:r w:rsidR="00AB4A61">
        <w:rPr>
          <w:rFonts w:asciiTheme="minorHAnsi" w:hAnsiTheme="minorHAnsi" w:cstheme="minorHAnsi"/>
          <w:bCs/>
          <w:sz w:val="24"/>
          <w:szCs w:val="24"/>
        </w:rPr>
        <w:t xml:space="preserve"> in the financial, security</w:t>
      </w:r>
      <w:r w:rsidR="006514A5">
        <w:rPr>
          <w:rFonts w:asciiTheme="minorHAnsi" w:hAnsiTheme="minorHAnsi" w:cstheme="minorHAnsi"/>
          <w:bCs/>
          <w:sz w:val="24"/>
          <w:szCs w:val="24"/>
        </w:rPr>
        <w:t>,</w:t>
      </w:r>
      <w:r w:rsidR="00AB4A61">
        <w:rPr>
          <w:rFonts w:asciiTheme="minorHAnsi" w:hAnsiTheme="minorHAnsi" w:cstheme="minorHAnsi"/>
          <w:bCs/>
          <w:sz w:val="24"/>
          <w:szCs w:val="24"/>
        </w:rPr>
        <w:t xml:space="preserve"> and insurance industries. </w:t>
      </w:r>
    </w:p>
    <w:p w14:paraId="1537FD27" w14:textId="1FF778D8" w:rsidR="00260BAB" w:rsidRDefault="00260BAB" w:rsidP="004B010D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3E3A85E" w14:textId="6EDD7C41" w:rsidR="00260BAB" w:rsidRDefault="00260BAB" w:rsidP="004B010D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transition-focused event is planned for Spring</w:t>
      </w:r>
      <w:r w:rsidR="00927A98">
        <w:rPr>
          <w:rFonts w:asciiTheme="minorHAnsi" w:hAnsiTheme="minorHAnsi" w:cstheme="minorHAnsi"/>
          <w:bCs/>
          <w:sz w:val="24"/>
          <w:szCs w:val="24"/>
        </w:rPr>
        <w:t xml:space="preserve"> to facilitate interviews for graduating high school </w:t>
      </w:r>
      <w:r w:rsidR="00010F11">
        <w:rPr>
          <w:rFonts w:asciiTheme="minorHAnsi" w:hAnsiTheme="minorHAnsi" w:cstheme="minorHAnsi"/>
          <w:bCs/>
          <w:sz w:val="24"/>
          <w:szCs w:val="24"/>
        </w:rPr>
        <w:t>students</w:t>
      </w:r>
      <w:r w:rsidR="00563E5A">
        <w:rPr>
          <w:rFonts w:asciiTheme="minorHAnsi" w:hAnsiTheme="minorHAnsi" w:cstheme="minorHAnsi"/>
          <w:bCs/>
          <w:sz w:val="24"/>
          <w:szCs w:val="24"/>
        </w:rPr>
        <w:t xml:space="preserve"> and students interested in part-time non-permanent employment</w:t>
      </w:r>
      <w:r w:rsidR="00927A98">
        <w:rPr>
          <w:rFonts w:asciiTheme="minorHAnsi" w:hAnsiTheme="minorHAnsi" w:cstheme="minorHAnsi"/>
          <w:bCs/>
          <w:sz w:val="24"/>
          <w:szCs w:val="24"/>
        </w:rPr>
        <w:t xml:space="preserve">. Two </w:t>
      </w:r>
      <w:r w:rsidR="00010F11">
        <w:rPr>
          <w:rFonts w:asciiTheme="minorHAnsi" w:hAnsiTheme="minorHAnsi" w:cstheme="minorHAnsi"/>
          <w:bCs/>
          <w:sz w:val="24"/>
          <w:szCs w:val="24"/>
        </w:rPr>
        <w:t xml:space="preserve">events are planned </w:t>
      </w:r>
      <w:r w:rsidR="00C043AA">
        <w:rPr>
          <w:rFonts w:asciiTheme="minorHAnsi" w:hAnsiTheme="minorHAnsi" w:cstheme="minorHAnsi"/>
          <w:bCs/>
          <w:sz w:val="24"/>
          <w:szCs w:val="24"/>
        </w:rPr>
        <w:t xml:space="preserve">in the Spring and the Fall </w:t>
      </w:r>
      <w:r w:rsidR="00010F11">
        <w:rPr>
          <w:rFonts w:asciiTheme="minorHAnsi" w:hAnsiTheme="minorHAnsi" w:cstheme="minorHAnsi"/>
          <w:bCs/>
          <w:sz w:val="24"/>
          <w:szCs w:val="24"/>
        </w:rPr>
        <w:t xml:space="preserve">for Ohio College2Careers students for internship and permanent employment. </w:t>
      </w:r>
      <w:r w:rsidR="005F2DBC">
        <w:rPr>
          <w:rFonts w:asciiTheme="minorHAnsi" w:hAnsiTheme="minorHAnsi" w:cstheme="minorHAnsi"/>
          <w:bCs/>
          <w:sz w:val="24"/>
          <w:szCs w:val="24"/>
        </w:rPr>
        <w:t xml:space="preserve">An event focusing on participants served through the Jobs for Recovery program </w:t>
      </w:r>
      <w:r w:rsidR="00430661">
        <w:rPr>
          <w:rFonts w:asciiTheme="minorHAnsi" w:hAnsiTheme="minorHAnsi" w:cstheme="minorHAnsi"/>
          <w:bCs/>
          <w:sz w:val="24"/>
          <w:szCs w:val="24"/>
        </w:rPr>
        <w:t xml:space="preserve">is planned for June. Employer recruitment will prioritize those employers who provide </w:t>
      </w:r>
      <w:r w:rsidR="00B651CC">
        <w:rPr>
          <w:rFonts w:asciiTheme="minorHAnsi" w:hAnsiTheme="minorHAnsi" w:cstheme="minorHAnsi"/>
          <w:bCs/>
          <w:sz w:val="24"/>
          <w:szCs w:val="24"/>
        </w:rPr>
        <w:t xml:space="preserve">second chance opportunities. </w:t>
      </w:r>
      <w:r w:rsidR="00EE472C">
        <w:rPr>
          <w:rFonts w:asciiTheme="minorHAnsi" w:hAnsiTheme="minorHAnsi" w:cstheme="minorHAnsi"/>
          <w:bCs/>
          <w:sz w:val="24"/>
          <w:szCs w:val="24"/>
        </w:rPr>
        <w:t>OOD will also host events for major employers with a large geographic presence, including retail</w:t>
      </w:r>
      <w:r w:rsidR="00D579AC">
        <w:rPr>
          <w:rFonts w:asciiTheme="minorHAnsi" w:hAnsiTheme="minorHAnsi" w:cstheme="minorHAnsi"/>
          <w:bCs/>
          <w:sz w:val="24"/>
          <w:szCs w:val="24"/>
        </w:rPr>
        <w:t>, food service</w:t>
      </w:r>
      <w:r w:rsidR="00676068">
        <w:rPr>
          <w:rFonts w:asciiTheme="minorHAnsi" w:hAnsiTheme="minorHAnsi" w:cstheme="minorHAnsi"/>
          <w:bCs/>
          <w:sz w:val="24"/>
          <w:szCs w:val="24"/>
        </w:rPr>
        <w:t>,</w:t>
      </w:r>
      <w:r w:rsidR="00D579AC">
        <w:rPr>
          <w:rFonts w:asciiTheme="minorHAnsi" w:hAnsiTheme="minorHAnsi" w:cstheme="minorHAnsi"/>
          <w:bCs/>
          <w:sz w:val="24"/>
          <w:szCs w:val="24"/>
        </w:rPr>
        <w:t xml:space="preserve"> and distribution centers. OOD also plans to celebrate National Disability Employment Awareness Month in October with regional virtual hiring events. </w:t>
      </w:r>
    </w:p>
    <w:p w14:paraId="0C14CE8A" w14:textId="1544439A" w:rsidR="00763CC8" w:rsidRDefault="00763CC8" w:rsidP="004B010D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4C021C" w14:textId="61EB19FC" w:rsidR="00141308" w:rsidRPr="00DF7D0C" w:rsidRDefault="00763CC8" w:rsidP="00141308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 2020, OOD facilitated </w:t>
      </w:r>
      <w:r w:rsidR="00015BD7">
        <w:rPr>
          <w:rFonts w:asciiTheme="minorHAnsi" w:hAnsiTheme="minorHAnsi" w:cstheme="minorHAnsi"/>
          <w:bCs/>
          <w:sz w:val="24"/>
          <w:szCs w:val="24"/>
        </w:rPr>
        <w:t>460</w:t>
      </w:r>
      <w:r>
        <w:rPr>
          <w:rFonts w:asciiTheme="minorHAnsi" w:hAnsiTheme="minorHAnsi" w:cstheme="minorHAnsi"/>
          <w:bCs/>
          <w:sz w:val="24"/>
          <w:szCs w:val="24"/>
        </w:rPr>
        <w:t xml:space="preserve"> interviews </w:t>
      </w:r>
      <w:r w:rsidR="00F61DB4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 w:rsidR="004B7D39">
        <w:rPr>
          <w:rFonts w:asciiTheme="minorHAnsi" w:hAnsiTheme="minorHAnsi" w:cstheme="minorHAnsi"/>
          <w:bCs/>
          <w:sz w:val="24"/>
          <w:szCs w:val="24"/>
        </w:rPr>
        <w:t>330</w:t>
      </w:r>
      <w:r w:rsidR="00F61DB4">
        <w:rPr>
          <w:rFonts w:asciiTheme="minorHAnsi" w:hAnsiTheme="minorHAnsi" w:cstheme="minorHAnsi"/>
          <w:bCs/>
          <w:sz w:val="24"/>
          <w:szCs w:val="24"/>
        </w:rPr>
        <w:t xml:space="preserve"> participants </w:t>
      </w:r>
      <w:r>
        <w:rPr>
          <w:rFonts w:asciiTheme="minorHAnsi" w:hAnsiTheme="minorHAnsi" w:cstheme="minorHAnsi"/>
          <w:bCs/>
          <w:sz w:val="24"/>
          <w:szCs w:val="24"/>
        </w:rPr>
        <w:t>with</w:t>
      </w:r>
      <w:r w:rsidR="004263C6">
        <w:rPr>
          <w:rFonts w:asciiTheme="minorHAnsi" w:hAnsiTheme="minorHAnsi" w:cstheme="minorHAnsi"/>
          <w:bCs/>
          <w:sz w:val="24"/>
          <w:szCs w:val="24"/>
        </w:rPr>
        <w:t xml:space="preserve"> 50</w:t>
      </w:r>
      <w:r>
        <w:rPr>
          <w:rFonts w:asciiTheme="minorHAnsi" w:hAnsiTheme="minorHAnsi" w:cstheme="minorHAnsi"/>
          <w:bCs/>
          <w:sz w:val="24"/>
          <w:szCs w:val="24"/>
        </w:rPr>
        <w:t xml:space="preserve"> unique employers through multiple virtual hiring events. </w:t>
      </w:r>
    </w:p>
    <w:p w14:paraId="36512D1A" w14:textId="6285A27F" w:rsidR="00411829" w:rsidRDefault="00763CC8" w:rsidP="00411829">
      <w:pPr>
        <w:tabs>
          <w:tab w:val="left" w:pos="3540"/>
        </w:tabs>
        <w:spacing w:before="2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The Employer’s ADA Handbook</w:t>
      </w:r>
      <w:r w:rsidR="004263C6">
        <w:rPr>
          <w:rFonts w:asciiTheme="minorHAnsi" w:hAnsiTheme="minorHAnsi" w:cstheme="minorHAnsi"/>
          <w:b/>
          <w:sz w:val="24"/>
          <w:szCs w:val="24"/>
        </w:rPr>
        <w:t xml:space="preserve"> Webinar Series</w:t>
      </w:r>
    </w:p>
    <w:p w14:paraId="1B782A55" w14:textId="496D92B5" w:rsidR="00820747" w:rsidRPr="004263C6" w:rsidRDefault="0008512C" w:rsidP="00D5781A">
      <w:pPr>
        <w:tabs>
          <w:tab w:val="left" w:pos="3540"/>
        </w:tabs>
        <w:spacing w:before="240" w:after="24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On January 13, 2021, </w:t>
      </w:r>
      <w:r w:rsidR="00411829">
        <w:rPr>
          <w:rFonts w:asciiTheme="minorHAnsi" w:hAnsiTheme="minorHAnsi" w:cstheme="minorHAnsi"/>
        </w:rPr>
        <w:t xml:space="preserve">The Division of Employer and Innovation Services </w:t>
      </w:r>
      <w:r>
        <w:rPr>
          <w:rFonts w:asciiTheme="minorHAnsi" w:hAnsiTheme="minorHAnsi" w:cstheme="minorHAnsi"/>
        </w:rPr>
        <w:t xml:space="preserve">hosted the first webinar in a five-part series, </w:t>
      </w:r>
      <w:hyperlink r:id="rId10" w:history="1">
        <w:r w:rsidRPr="0035506D">
          <w:rPr>
            <w:rStyle w:val="Hyperlink"/>
            <w:rFonts w:asciiTheme="minorHAnsi" w:hAnsiTheme="minorHAnsi" w:cstheme="minorHAnsi"/>
          </w:rPr>
          <w:t>The Employers’ ADA Handbook</w:t>
        </w:r>
      </w:hyperlink>
      <w:r w:rsidR="00411829">
        <w:rPr>
          <w:rFonts w:asciiTheme="minorHAnsi" w:hAnsiTheme="minorHAnsi" w:cstheme="minorHAnsi"/>
        </w:rPr>
        <w:t>,</w:t>
      </w:r>
      <w:r w:rsidR="00763CC8">
        <w:rPr>
          <w:rFonts w:asciiTheme="minorHAnsi" w:hAnsiTheme="minorHAnsi" w:cstheme="minorHAnsi"/>
        </w:rPr>
        <w:t xml:space="preserve"> for </w:t>
      </w:r>
      <w:r w:rsidR="00036681">
        <w:rPr>
          <w:rFonts w:asciiTheme="minorHAnsi" w:hAnsiTheme="minorHAnsi" w:cstheme="minorHAnsi"/>
        </w:rPr>
        <w:t>229</w:t>
      </w:r>
      <w:r w:rsidR="00763CC8">
        <w:rPr>
          <w:rFonts w:asciiTheme="minorHAnsi" w:hAnsiTheme="minorHAnsi" w:cstheme="minorHAnsi"/>
        </w:rPr>
        <w:t xml:space="preserve"> attendees. </w:t>
      </w:r>
      <w:r w:rsidR="00D5781A">
        <w:rPr>
          <w:rFonts w:asciiTheme="minorHAnsi" w:hAnsiTheme="minorHAnsi" w:cstheme="minorHAnsi"/>
        </w:rPr>
        <w:t>Th</w:t>
      </w:r>
      <w:r w:rsidR="000B6B28">
        <w:rPr>
          <w:rFonts w:asciiTheme="minorHAnsi" w:hAnsiTheme="minorHAnsi" w:cstheme="minorHAnsi"/>
        </w:rPr>
        <w:t>e first</w:t>
      </w:r>
      <w:r w:rsidR="00D5781A">
        <w:rPr>
          <w:rFonts w:asciiTheme="minorHAnsi" w:hAnsiTheme="minorHAnsi" w:cstheme="minorHAnsi"/>
        </w:rPr>
        <w:t xml:space="preserve"> session, “Title I Overview,” educated employers about their r</w:t>
      </w:r>
      <w:r w:rsidR="00D5781A" w:rsidRPr="00D5781A">
        <w:rPr>
          <w:rFonts w:asciiTheme="minorHAnsi" w:hAnsiTheme="minorHAnsi" w:cstheme="minorHAnsi"/>
        </w:rPr>
        <w:t xml:space="preserve">esponsibilities </w:t>
      </w:r>
      <w:r w:rsidR="00D5781A">
        <w:rPr>
          <w:rFonts w:asciiTheme="minorHAnsi" w:hAnsiTheme="minorHAnsi" w:cstheme="minorHAnsi"/>
        </w:rPr>
        <w:t>under Title I of the ADA</w:t>
      </w:r>
      <w:r w:rsidR="0035506D">
        <w:rPr>
          <w:rFonts w:asciiTheme="minorHAnsi" w:hAnsiTheme="minorHAnsi" w:cstheme="minorHAnsi"/>
        </w:rPr>
        <w:t>,</w:t>
      </w:r>
      <w:r w:rsidR="00D5781A" w:rsidRPr="00D5781A">
        <w:rPr>
          <w:rFonts w:asciiTheme="minorHAnsi" w:hAnsiTheme="minorHAnsi" w:cstheme="minorHAnsi"/>
        </w:rPr>
        <w:t xml:space="preserve"> and the protections afforded to all applicants and employees with disabilities</w:t>
      </w:r>
      <w:r w:rsidR="0035506D">
        <w:rPr>
          <w:rFonts w:asciiTheme="minorHAnsi" w:hAnsiTheme="minorHAnsi" w:cstheme="minorHAnsi"/>
        </w:rPr>
        <w:t xml:space="preserve"> </w:t>
      </w:r>
      <w:r w:rsidR="00D5781A" w:rsidRPr="00D5781A">
        <w:rPr>
          <w:rFonts w:asciiTheme="minorHAnsi" w:hAnsiTheme="minorHAnsi" w:cstheme="minorHAnsi"/>
        </w:rPr>
        <w:t xml:space="preserve">to prevent discrimination in employment. </w:t>
      </w:r>
      <w:r w:rsidR="00820747">
        <w:rPr>
          <w:rFonts w:ascii="Source Sans Pro" w:hAnsi="Source Sans Pro"/>
          <w:color w:val="4A4A4A"/>
          <w:shd w:val="clear" w:color="auto" w:fill="FFFFFF"/>
        </w:rPr>
        <w:t xml:space="preserve">Upcoming </w:t>
      </w:r>
      <w:r w:rsidR="00820747" w:rsidRPr="004263C6">
        <w:rPr>
          <w:rFonts w:asciiTheme="minorHAnsi" w:hAnsiTheme="minorHAnsi" w:cstheme="minorHAnsi"/>
          <w:shd w:val="clear" w:color="auto" w:fill="FFFFFF"/>
        </w:rPr>
        <w:t>webinars in this series are as follows:</w:t>
      </w:r>
    </w:p>
    <w:p w14:paraId="3DFB7BCB" w14:textId="6BFCB0B4" w:rsidR="00E91253" w:rsidRPr="004263C6" w:rsidRDefault="00820747" w:rsidP="00820747">
      <w:pPr>
        <w:tabs>
          <w:tab w:val="left" w:pos="3540"/>
        </w:tabs>
        <w:spacing w:before="240" w:after="240"/>
        <w:ind w:left="720"/>
        <w:rPr>
          <w:rFonts w:asciiTheme="minorHAnsi" w:hAnsiTheme="minorHAnsi" w:cstheme="minorHAnsi"/>
          <w:shd w:val="clear" w:color="auto" w:fill="FFFFFF"/>
        </w:rPr>
      </w:pPr>
      <w:r w:rsidRPr="004263C6">
        <w:rPr>
          <w:rStyle w:val="Strong"/>
          <w:rFonts w:asciiTheme="minorHAnsi" w:hAnsiTheme="minorHAnsi" w:cstheme="minorHAnsi"/>
          <w:shd w:val="clear" w:color="auto" w:fill="FFFFFF"/>
        </w:rPr>
        <w:t>February 24 at 10 a.m</w:t>
      </w:r>
      <w:r w:rsidRPr="004263C6">
        <w:rPr>
          <w:rFonts w:asciiTheme="minorHAnsi" w:hAnsiTheme="minorHAnsi" w:cstheme="minorHAnsi"/>
          <w:shd w:val="clear" w:color="auto" w:fill="FFFFFF"/>
        </w:rPr>
        <w:t>.: Reasonable Accommodations and Undue Hardship</w:t>
      </w:r>
      <w:r w:rsidRPr="004263C6">
        <w:rPr>
          <w:rFonts w:asciiTheme="minorHAnsi" w:hAnsiTheme="minorHAnsi" w:cstheme="minorHAnsi"/>
        </w:rPr>
        <w:br/>
      </w:r>
      <w:r w:rsidRPr="004263C6">
        <w:rPr>
          <w:rStyle w:val="Strong"/>
          <w:rFonts w:asciiTheme="minorHAnsi" w:hAnsiTheme="minorHAnsi" w:cstheme="minorHAnsi"/>
          <w:shd w:val="clear" w:color="auto" w:fill="FFFFFF"/>
        </w:rPr>
        <w:t>March 24 at 10 a.m</w:t>
      </w:r>
      <w:r w:rsidRPr="004263C6">
        <w:rPr>
          <w:rFonts w:asciiTheme="minorHAnsi" w:hAnsiTheme="minorHAnsi" w:cstheme="minorHAnsi"/>
          <w:shd w:val="clear" w:color="auto" w:fill="FFFFFF"/>
        </w:rPr>
        <w:t>.: Performance, Conduct, and Safety</w:t>
      </w:r>
      <w:r w:rsidRPr="004263C6">
        <w:rPr>
          <w:rFonts w:asciiTheme="minorHAnsi" w:hAnsiTheme="minorHAnsi" w:cstheme="minorHAnsi"/>
        </w:rPr>
        <w:br/>
      </w:r>
      <w:r w:rsidRPr="004263C6">
        <w:rPr>
          <w:rStyle w:val="Strong"/>
          <w:rFonts w:asciiTheme="minorHAnsi" w:hAnsiTheme="minorHAnsi" w:cstheme="minorHAnsi"/>
          <w:shd w:val="clear" w:color="auto" w:fill="FFFFFF"/>
        </w:rPr>
        <w:t>April 28 at 10 a.m.</w:t>
      </w:r>
      <w:r w:rsidRPr="004263C6">
        <w:rPr>
          <w:rFonts w:asciiTheme="minorHAnsi" w:hAnsiTheme="minorHAnsi" w:cstheme="minorHAnsi"/>
          <w:shd w:val="clear" w:color="auto" w:fill="FFFFFF"/>
        </w:rPr>
        <w:t>: Resources and Funding</w:t>
      </w:r>
      <w:r w:rsidRPr="004263C6">
        <w:rPr>
          <w:rFonts w:asciiTheme="minorHAnsi" w:hAnsiTheme="minorHAnsi" w:cstheme="minorHAnsi"/>
        </w:rPr>
        <w:br/>
      </w:r>
      <w:r w:rsidRPr="004263C6">
        <w:rPr>
          <w:rStyle w:val="Strong"/>
          <w:rFonts w:asciiTheme="minorHAnsi" w:hAnsiTheme="minorHAnsi" w:cstheme="minorHAnsi"/>
          <w:shd w:val="clear" w:color="auto" w:fill="FFFFFF"/>
        </w:rPr>
        <w:t>May 26 at 10 a.m.</w:t>
      </w:r>
      <w:r w:rsidRPr="004263C6">
        <w:rPr>
          <w:rFonts w:asciiTheme="minorHAnsi" w:hAnsiTheme="minorHAnsi" w:cstheme="minorHAnsi"/>
          <w:shd w:val="clear" w:color="auto" w:fill="FFFFFF"/>
        </w:rPr>
        <w:t>: Accessibility Hour with OOD</w:t>
      </w:r>
    </w:p>
    <w:p w14:paraId="0DD7B9F9" w14:textId="09F07034" w:rsidR="001778DA" w:rsidRPr="007A5D51" w:rsidRDefault="00AB09F4" w:rsidP="00017E52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</w:rPr>
      </w:pPr>
      <w:r w:rsidRPr="00C24A6B">
        <w:rPr>
          <w:rFonts w:asciiTheme="minorHAnsi" w:hAnsiTheme="minorHAnsi" w:cstheme="minorHAnsi"/>
          <w:b/>
        </w:rPr>
        <w:t>Comprehensive Statewide Needs Assessment</w:t>
      </w:r>
      <w:r w:rsidR="00D92A70">
        <w:rPr>
          <w:rFonts w:asciiTheme="minorHAnsi" w:hAnsiTheme="minorHAnsi" w:cstheme="minorHAnsi"/>
          <w:b/>
        </w:rPr>
        <w:t xml:space="preserve"> Survey</w:t>
      </w:r>
    </w:p>
    <w:p w14:paraId="7563E64F" w14:textId="5BB9D22E" w:rsidR="004A366E" w:rsidRPr="00C24A6B" w:rsidRDefault="000B6B28" w:rsidP="00017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C4024A">
        <w:rPr>
          <w:rFonts w:asciiTheme="minorHAnsi" w:hAnsiTheme="minorHAnsi" w:cstheme="minorHAnsi"/>
          <w:bCs/>
          <w:sz w:val="24"/>
          <w:szCs w:val="24"/>
        </w:rPr>
        <w:t>Comprehensive Statewide Needs Assessment S</w:t>
      </w:r>
      <w:r>
        <w:rPr>
          <w:rFonts w:asciiTheme="minorHAnsi" w:hAnsiTheme="minorHAnsi" w:cstheme="minorHAnsi"/>
          <w:bCs/>
          <w:sz w:val="24"/>
          <w:szCs w:val="24"/>
        </w:rPr>
        <w:t xml:space="preserve">urvey of individuals with disabilities </w:t>
      </w:r>
      <w:r w:rsidR="00C4024A">
        <w:rPr>
          <w:rFonts w:asciiTheme="minorHAnsi" w:hAnsiTheme="minorHAnsi" w:cstheme="minorHAnsi"/>
          <w:bCs/>
          <w:sz w:val="24"/>
          <w:szCs w:val="24"/>
        </w:rPr>
        <w:t>will be distributed on January 19</w:t>
      </w:r>
      <w:r w:rsidR="004A20CE">
        <w:rPr>
          <w:rFonts w:asciiTheme="minorHAnsi" w:hAnsiTheme="minorHAnsi" w:cstheme="minorHAnsi"/>
          <w:bCs/>
          <w:sz w:val="24"/>
          <w:szCs w:val="24"/>
        </w:rPr>
        <w:t xml:space="preserve"> via </w:t>
      </w:r>
      <w:r w:rsidR="00F61416">
        <w:rPr>
          <w:rFonts w:asciiTheme="minorHAnsi" w:hAnsiTheme="minorHAnsi" w:cstheme="minorHAnsi"/>
          <w:bCs/>
          <w:sz w:val="24"/>
          <w:szCs w:val="24"/>
        </w:rPr>
        <w:t xml:space="preserve">an email invitation to all </w:t>
      </w:r>
      <w:r w:rsidR="001A2426">
        <w:rPr>
          <w:rFonts w:asciiTheme="minorHAnsi" w:hAnsiTheme="minorHAnsi" w:cstheme="minorHAnsi"/>
          <w:bCs/>
          <w:sz w:val="24"/>
          <w:szCs w:val="24"/>
        </w:rPr>
        <w:t>participants with a Vocational Rehabilitation case</w:t>
      </w:r>
      <w:r w:rsidR="00F61416">
        <w:rPr>
          <w:rFonts w:asciiTheme="minorHAnsi" w:hAnsiTheme="minorHAnsi" w:cstheme="minorHAnsi"/>
          <w:bCs/>
          <w:sz w:val="24"/>
          <w:szCs w:val="24"/>
        </w:rPr>
        <w:t xml:space="preserve"> closed between 10/1/18-9/30/20.</w:t>
      </w:r>
      <w:r w:rsidR="00392726">
        <w:rPr>
          <w:rFonts w:asciiTheme="minorHAnsi" w:hAnsiTheme="minorHAnsi" w:cstheme="minorHAnsi"/>
          <w:bCs/>
          <w:sz w:val="24"/>
          <w:szCs w:val="24"/>
        </w:rPr>
        <w:t xml:space="preserve"> A link to the survey </w:t>
      </w:r>
      <w:r w:rsidR="003346C8">
        <w:rPr>
          <w:rFonts w:asciiTheme="minorHAnsi" w:hAnsiTheme="minorHAnsi" w:cstheme="minorHAnsi"/>
          <w:bCs/>
          <w:sz w:val="24"/>
          <w:szCs w:val="24"/>
        </w:rPr>
        <w:t xml:space="preserve">will also be </w:t>
      </w:r>
      <w:r w:rsidR="004263C6">
        <w:rPr>
          <w:rFonts w:asciiTheme="minorHAnsi" w:hAnsiTheme="minorHAnsi" w:cstheme="minorHAnsi"/>
          <w:bCs/>
          <w:sz w:val="24"/>
          <w:szCs w:val="24"/>
        </w:rPr>
        <w:t>published</w:t>
      </w:r>
      <w:r w:rsidR="00392726">
        <w:rPr>
          <w:rFonts w:asciiTheme="minorHAnsi" w:hAnsiTheme="minorHAnsi" w:cstheme="minorHAnsi"/>
          <w:bCs/>
          <w:sz w:val="24"/>
          <w:szCs w:val="24"/>
        </w:rPr>
        <w:t xml:space="preserve"> on the homepage of the OOD website and promoted through OOD’s social media channels. </w:t>
      </w:r>
      <w:r w:rsidR="009E2AA9">
        <w:rPr>
          <w:rFonts w:asciiTheme="minorHAnsi" w:hAnsiTheme="minorHAnsi" w:cstheme="minorHAnsi"/>
          <w:bCs/>
          <w:sz w:val="24"/>
          <w:szCs w:val="24"/>
        </w:rPr>
        <w:t xml:space="preserve">We are also </w:t>
      </w:r>
      <w:r w:rsidR="001A2426">
        <w:rPr>
          <w:rFonts w:asciiTheme="minorHAnsi" w:hAnsiTheme="minorHAnsi" w:cstheme="minorHAnsi"/>
          <w:bCs/>
          <w:sz w:val="24"/>
          <w:szCs w:val="24"/>
        </w:rPr>
        <w:t>requesting</w:t>
      </w:r>
      <w:r w:rsidR="009E2AA9">
        <w:rPr>
          <w:rFonts w:asciiTheme="minorHAnsi" w:hAnsiTheme="minorHAnsi" w:cstheme="minorHAnsi"/>
          <w:bCs/>
          <w:sz w:val="24"/>
          <w:szCs w:val="24"/>
        </w:rPr>
        <w:t xml:space="preserve"> various organizations who serve </w:t>
      </w:r>
      <w:r w:rsidR="00E37243">
        <w:rPr>
          <w:rFonts w:asciiTheme="minorHAnsi" w:hAnsiTheme="minorHAnsi" w:cstheme="minorHAnsi"/>
          <w:bCs/>
          <w:sz w:val="24"/>
          <w:szCs w:val="24"/>
        </w:rPr>
        <w:t>individuals</w:t>
      </w:r>
      <w:r w:rsidR="009E2AA9">
        <w:rPr>
          <w:rFonts w:asciiTheme="minorHAnsi" w:hAnsiTheme="minorHAnsi" w:cstheme="minorHAnsi"/>
          <w:bCs/>
          <w:sz w:val="24"/>
          <w:szCs w:val="24"/>
        </w:rPr>
        <w:t xml:space="preserve"> with disabilities</w:t>
      </w:r>
      <w:r w:rsidR="00676068">
        <w:rPr>
          <w:rFonts w:asciiTheme="minorHAnsi" w:hAnsiTheme="minorHAnsi" w:cstheme="minorHAnsi"/>
          <w:bCs/>
          <w:sz w:val="24"/>
          <w:szCs w:val="24"/>
        </w:rPr>
        <w:t xml:space="preserve">, including individuals who have not received OOD services, </w:t>
      </w:r>
      <w:r w:rsidR="009E2AA9">
        <w:rPr>
          <w:rFonts w:asciiTheme="minorHAnsi" w:hAnsiTheme="minorHAnsi" w:cstheme="minorHAnsi"/>
          <w:bCs/>
          <w:sz w:val="24"/>
          <w:szCs w:val="24"/>
        </w:rPr>
        <w:t xml:space="preserve">to assist in distributing the survey. </w:t>
      </w:r>
    </w:p>
    <w:sectPr w:rsidR="004A366E" w:rsidRPr="00C24A6B" w:rsidSect="00DC0301">
      <w:headerReference w:type="default" r:id="rId11"/>
      <w:footerReference w:type="default" r:id="rId12"/>
      <w:type w:val="continuous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5F30" w14:textId="77777777" w:rsidR="006C6608" w:rsidRDefault="006C6608" w:rsidP="000703DE">
      <w:r>
        <w:separator/>
      </w:r>
    </w:p>
  </w:endnote>
  <w:endnote w:type="continuationSeparator" w:id="0">
    <w:p w14:paraId="3F16AD42" w14:textId="77777777" w:rsidR="006C6608" w:rsidRDefault="006C6608" w:rsidP="000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771A" w14:textId="713B85CF" w:rsidR="00DA3066" w:rsidRPr="008D012B" w:rsidRDefault="008D012B" w:rsidP="008D012B">
    <w:pPr>
      <w:pStyle w:val="Footer"/>
    </w:pPr>
    <w:r>
      <w:rPr>
        <w:sz w:val="20"/>
      </w:rPr>
      <w:t>January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8058A" w14:textId="77777777" w:rsidR="006C6608" w:rsidRDefault="006C6608" w:rsidP="000703DE">
      <w:r>
        <w:separator/>
      </w:r>
    </w:p>
  </w:footnote>
  <w:footnote w:type="continuationSeparator" w:id="0">
    <w:p w14:paraId="0C7C998F" w14:textId="77777777" w:rsidR="006C6608" w:rsidRDefault="006C6608" w:rsidP="0007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FB30" w14:textId="77777777" w:rsidR="000703DE" w:rsidRPr="000703DE" w:rsidRDefault="000703DE" w:rsidP="000703DE">
    <w:pPr>
      <w:pStyle w:val="Header"/>
    </w:pPr>
    <w:r>
      <w:rPr>
        <w:noProof/>
      </w:rPr>
      <w:drawing>
        <wp:inline distT="0" distB="0" distL="0" distR="0" wp14:anchorId="114EF547" wp14:editId="5BF4BE21">
          <wp:extent cx="2681578" cy="811530"/>
          <wp:effectExtent l="0" t="0" r="5080" b="7620"/>
          <wp:docPr id="4" name="Picture 4" descr="Opportunities for Ohioans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53" cy="8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5FC"/>
    <w:multiLevelType w:val="hybridMultilevel"/>
    <w:tmpl w:val="454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026"/>
    <w:multiLevelType w:val="hybridMultilevel"/>
    <w:tmpl w:val="A83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E54"/>
    <w:multiLevelType w:val="hybridMultilevel"/>
    <w:tmpl w:val="BBC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1749"/>
    <w:multiLevelType w:val="hybridMultilevel"/>
    <w:tmpl w:val="215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3410"/>
    <w:multiLevelType w:val="hybridMultilevel"/>
    <w:tmpl w:val="FBC2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0E62"/>
    <w:multiLevelType w:val="hybridMultilevel"/>
    <w:tmpl w:val="E6D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A4"/>
    <w:rsid w:val="00005F1B"/>
    <w:rsid w:val="00010F11"/>
    <w:rsid w:val="00012F83"/>
    <w:rsid w:val="00015BD7"/>
    <w:rsid w:val="00017E52"/>
    <w:rsid w:val="00017EE3"/>
    <w:rsid w:val="00020D35"/>
    <w:rsid w:val="00025761"/>
    <w:rsid w:val="00036681"/>
    <w:rsid w:val="0003669E"/>
    <w:rsid w:val="00041D77"/>
    <w:rsid w:val="00043DB9"/>
    <w:rsid w:val="000623A0"/>
    <w:rsid w:val="00067978"/>
    <w:rsid w:val="000703DE"/>
    <w:rsid w:val="0007507D"/>
    <w:rsid w:val="000841DF"/>
    <w:rsid w:val="0008512C"/>
    <w:rsid w:val="000865F6"/>
    <w:rsid w:val="000911D0"/>
    <w:rsid w:val="00097300"/>
    <w:rsid w:val="000B62DF"/>
    <w:rsid w:val="000B6B28"/>
    <w:rsid w:val="000C0AE8"/>
    <w:rsid w:val="000C6869"/>
    <w:rsid w:val="000F4F5D"/>
    <w:rsid w:val="000F6C3A"/>
    <w:rsid w:val="00135FA2"/>
    <w:rsid w:val="00141308"/>
    <w:rsid w:val="0015404B"/>
    <w:rsid w:val="00162B82"/>
    <w:rsid w:val="00164D30"/>
    <w:rsid w:val="00174CC9"/>
    <w:rsid w:val="001778DA"/>
    <w:rsid w:val="00184EAA"/>
    <w:rsid w:val="001A2426"/>
    <w:rsid w:val="001A3382"/>
    <w:rsid w:val="001B2194"/>
    <w:rsid w:val="001C2C35"/>
    <w:rsid w:val="001E734E"/>
    <w:rsid w:val="001F3DAA"/>
    <w:rsid w:val="001F41F3"/>
    <w:rsid w:val="00213A02"/>
    <w:rsid w:val="002148F4"/>
    <w:rsid w:val="00243A05"/>
    <w:rsid w:val="00260BAB"/>
    <w:rsid w:val="0027326C"/>
    <w:rsid w:val="0029710A"/>
    <w:rsid w:val="002B56D5"/>
    <w:rsid w:val="002C1EF6"/>
    <w:rsid w:val="002F4092"/>
    <w:rsid w:val="002F5EB0"/>
    <w:rsid w:val="003044B3"/>
    <w:rsid w:val="00305AC9"/>
    <w:rsid w:val="003070F0"/>
    <w:rsid w:val="0032022E"/>
    <w:rsid w:val="003346C8"/>
    <w:rsid w:val="003501FA"/>
    <w:rsid w:val="0035506D"/>
    <w:rsid w:val="003618DF"/>
    <w:rsid w:val="0037240F"/>
    <w:rsid w:val="00391BE4"/>
    <w:rsid w:val="00392726"/>
    <w:rsid w:val="003B1406"/>
    <w:rsid w:val="003B2C8F"/>
    <w:rsid w:val="003D2D34"/>
    <w:rsid w:val="003F00C3"/>
    <w:rsid w:val="00411829"/>
    <w:rsid w:val="00414ED0"/>
    <w:rsid w:val="004263C6"/>
    <w:rsid w:val="00430661"/>
    <w:rsid w:val="00433948"/>
    <w:rsid w:val="00455F03"/>
    <w:rsid w:val="0048504F"/>
    <w:rsid w:val="004A20CE"/>
    <w:rsid w:val="004A366E"/>
    <w:rsid w:val="004B010D"/>
    <w:rsid w:val="004B2FB3"/>
    <w:rsid w:val="004B7D39"/>
    <w:rsid w:val="004D754A"/>
    <w:rsid w:val="004E18D2"/>
    <w:rsid w:val="004F2E79"/>
    <w:rsid w:val="005009DE"/>
    <w:rsid w:val="00500D26"/>
    <w:rsid w:val="005039FD"/>
    <w:rsid w:val="00551371"/>
    <w:rsid w:val="005546AD"/>
    <w:rsid w:val="00557BEB"/>
    <w:rsid w:val="00563E5A"/>
    <w:rsid w:val="005736CE"/>
    <w:rsid w:val="005C1B50"/>
    <w:rsid w:val="005D70F1"/>
    <w:rsid w:val="005E7014"/>
    <w:rsid w:val="005F2DBC"/>
    <w:rsid w:val="005F7556"/>
    <w:rsid w:val="006067E9"/>
    <w:rsid w:val="006106E2"/>
    <w:rsid w:val="00622E60"/>
    <w:rsid w:val="00627FA9"/>
    <w:rsid w:val="006341F2"/>
    <w:rsid w:val="006514A5"/>
    <w:rsid w:val="006520D8"/>
    <w:rsid w:val="0065312C"/>
    <w:rsid w:val="00655F45"/>
    <w:rsid w:val="00660184"/>
    <w:rsid w:val="00660CDE"/>
    <w:rsid w:val="00676068"/>
    <w:rsid w:val="006B0FF9"/>
    <w:rsid w:val="006C1508"/>
    <w:rsid w:val="006C6608"/>
    <w:rsid w:val="006F6304"/>
    <w:rsid w:val="00705631"/>
    <w:rsid w:val="007142DD"/>
    <w:rsid w:val="007259F8"/>
    <w:rsid w:val="007364B3"/>
    <w:rsid w:val="0075439C"/>
    <w:rsid w:val="00763CC8"/>
    <w:rsid w:val="007644EB"/>
    <w:rsid w:val="00772FB6"/>
    <w:rsid w:val="00782B34"/>
    <w:rsid w:val="00784502"/>
    <w:rsid w:val="007856BC"/>
    <w:rsid w:val="00792DC7"/>
    <w:rsid w:val="007A5D51"/>
    <w:rsid w:val="007C6043"/>
    <w:rsid w:val="007C7439"/>
    <w:rsid w:val="007E1686"/>
    <w:rsid w:val="007E6456"/>
    <w:rsid w:val="007F482F"/>
    <w:rsid w:val="008034A8"/>
    <w:rsid w:val="00812346"/>
    <w:rsid w:val="008138BF"/>
    <w:rsid w:val="00820747"/>
    <w:rsid w:val="0083069C"/>
    <w:rsid w:val="00856C6F"/>
    <w:rsid w:val="0086654F"/>
    <w:rsid w:val="008B5F5F"/>
    <w:rsid w:val="008D012B"/>
    <w:rsid w:val="00927A98"/>
    <w:rsid w:val="00945DC0"/>
    <w:rsid w:val="00956671"/>
    <w:rsid w:val="0099284C"/>
    <w:rsid w:val="009A15FE"/>
    <w:rsid w:val="009B40FA"/>
    <w:rsid w:val="009D051B"/>
    <w:rsid w:val="009E2AA9"/>
    <w:rsid w:val="009E447F"/>
    <w:rsid w:val="009F2341"/>
    <w:rsid w:val="00A06CFF"/>
    <w:rsid w:val="00A15E79"/>
    <w:rsid w:val="00A37887"/>
    <w:rsid w:val="00A44267"/>
    <w:rsid w:val="00A612E2"/>
    <w:rsid w:val="00A95141"/>
    <w:rsid w:val="00AA7F16"/>
    <w:rsid w:val="00AB09F4"/>
    <w:rsid w:val="00AB4A61"/>
    <w:rsid w:val="00AD0D20"/>
    <w:rsid w:val="00B56103"/>
    <w:rsid w:val="00B60FB8"/>
    <w:rsid w:val="00B651CC"/>
    <w:rsid w:val="00B82929"/>
    <w:rsid w:val="00B92F1D"/>
    <w:rsid w:val="00B94EA9"/>
    <w:rsid w:val="00BB52E3"/>
    <w:rsid w:val="00BB5557"/>
    <w:rsid w:val="00BB7F76"/>
    <w:rsid w:val="00BD3F33"/>
    <w:rsid w:val="00BD7D03"/>
    <w:rsid w:val="00BF4BD4"/>
    <w:rsid w:val="00C043AA"/>
    <w:rsid w:val="00C1155A"/>
    <w:rsid w:val="00C247CF"/>
    <w:rsid w:val="00C24A6B"/>
    <w:rsid w:val="00C30991"/>
    <w:rsid w:val="00C4024A"/>
    <w:rsid w:val="00C44A7D"/>
    <w:rsid w:val="00C460F8"/>
    <w:rsid w:val="00C51447"/>
    <w:rsid w:val="00C52D70"/>
    <w:rsid w:val="00C66E9E"/>
    <w:rsid w:val="00C76B81"/>
    <w:rsid w:val="00C930C3"/>
    <w:rsid w:val="00CE4371"/>
    <w:rsid w:val="00CF1FE9"/>
    <w:rsid w:val="00CF6DB5"/>
    <w:rsid w:val="00D166BD"/>
    <w:rsid w:val="00D230F0"/>
    <w:rsid w:val="00D31464"/>
    <w:rsid w:val="00D403D9"/>
    <w:rsid w:val="00D4371D"/>
    <w:rsid w:val="00D46FA4"/>
    <w:rsid w:val="00D5781A"/>
    <w:rsid w:val="00D579AC"/>
    <w:rsid w:val="00D7516E"/>
    <w:rsid w:val="00D800E6"/>
    <w:rsid w:val="00D92A54"/>
    <w:rsid w:val="00D92A70"/>
    <w:rsid w:val="00DA3066"/>
    <w:rsid w:val="00DB015B"/>
    <w:rsid w:val="00DB71BC"/>
    <w:rsid w:val="00DC0301"/>
    <w:rsid w:val="00DE5B90"/>
    <w:rsid w:val="00DF49A2"/>
    <w:rsid w:val="00DF7D0C"/>
    <w:rsid w:val="00E10AC4"/>
    <w:rsid w:val="00E247DC"/>
    <w:rsid w:val="00E26A8E"/>
    <w:rsid w:val="00E311A4"/>
    <w:rsid w:val="00E37243"/>
    <w:rsid w:val="00E41885"/>
    <w:rsid w:val="00E41FA0"/>
    <w:rsid w:val="00E44202"/>
    <w:rsid w:val="00E73E96"/>
    <w:rsid w:val="00E801F4"/>
    <w:rsid w:val="00E80C27"/>
    <w:rsid w:val="00E91253"/>
    <w:rsid w:val="00EB540F"/>
    <w:rsid w:val="00EC6CFF"/>
    <w:rsid w:val="00EE472C"/>
    <w:rsid w:val="00F07909"/>
    <w:rsid w:val="00F103EE"/>
    <w:rsid w:val="00F223D0"/>
    <w:rsid w:val="00F23490"/>
    <w:rsid w:val="00F32EC1"/>
    <w:rsid w:val="00F34149"/>
    <w:rsid w:val="00F36C08"/>
    <w:rsid w:val="00F61416"/>
    <w:rsid w:val="00F61DB4"/>
    <w:rsid w:val="00F70364"/>
    <w:rsid w:val="00FA2FE0"/>
    <w:rsid w:val="00FB5C1F"/>
    <w:rsid w:val="00FC34BF"/>
    <w:rsid w:val="00FC599C"/>
    <w:rsid w:val="00FC6D50"/>
    <w:rsid w:val="00FD43AB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2E42"/>
  <w15:chartTrackingRefBased/>
  <w15:docId w15:val="{13967CF2-1C5C-4926-BF7D-7A2A775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A4"/>
    <w:pPr>
      <w:ind w:left="720"/>
    </w:pPr>
  </w:style>
  <w:style w:type="paragraph" w:styleId="NormalWeb">
    <w:name w:val="Normal (Web)"/>
    <w:basedOn w:val="Normal"/>
    <w:uiPriority w:val="99"/>
    <w:unhideWhenUsed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dp">
    <w:name w:val="gd_p"/>
    <w:basedOn w:val="Normal"/>
    <w:uiPriority w:val="99"/>
    <w:semiHidden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F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D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0D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D0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F2E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A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A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od.ohio.gov/wps/portal/gov/ood/information-for-employers/employer-resources/Employers-ADA-Handbook-Title-I-Overvi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0" ma:contentTypeDescription="Create a new document." ma:contentTypeScope="" ma:versionID="63dfa9fd86803255cd3cba7b33a7e0fb">
  <xsd:schema xmlns:xsd="http://www.w3.org/2001/XMLSchema" xmlns:xs="http://www.w3.org/2001/XMLSchema" xmlns:p="http://schemas.microsoft.com/office/2006/metadata/properties" xmlns:ns3="19bf6a0b-2f79-4537-96c9-e0919ecb2229" xmlns:ns4="879a79df-b285-42e1-8d96-f26daaecdd1b" targetNamespace="http://schemas.microsoft.com/office/2006/metadata/properties" ma:root="true" ma:fieldsID="d0c9040e92527a5d0108ba6079b4ce5c" ns3:_="" ns4:_="">
    <xsd:import namespace="19bf6a0b-2f79-4537-96c9-e0919ecb2229"/>
    <xsd:import namespace="879a79df-b285-42e1-8d96-f26daaecd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67894-4BC2-47D1-9505-385D6E41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f6a0b-2f79-4537-96c9-e0919ecb2229"/>
    <ds:schemaRef ds:uri="879a79df-b285-42e1-8d96-f26daaec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8B319-469A-4439-A369-C47DEC5F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5FB36-CDFA-4DD9-842E-6E4D51EED3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459</Words>
  <Characters>2362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Ballinger</dc:creator>
  <cp:keywords/>
  <dc:description/>
  <cp:lastModifiedBy>Ballinger, Kristen</cp:lastModifiedBy>
  <cp:revision>48</cp:revision>
  <dcterms:created xsi:type="dcterms:W3CDTF">2021-01-12T21:24:00Z</dcterms:created>
  <dcterms:modified xsi:type="dcterms:W3CDTF">2021-01-13T16:47:00Z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</Properties>
</file>