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7B4A" w14:textId="77777777" w:rsidR="00226FA7" w:rsidRPr="00201E00" w:rsidRDefault="00226FA7">
      <w:pPr>
        <w:rPr>
          <w:rFonts w:ascii="Arial" w:hAnsi="Arial" w:cs="Arial"/>
          <w:sz w:val="24"/>
        </w:rPr>
      </w:pPr>
    </w:p>
    <w:p w14:paraId="0CB0A306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6F6AC830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6E8EBD50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7501AB35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3AC678FF" w14:textId="09D2CBBB" w:rsidR="00607901" w:rsidRPr="00D64816" w:rsidRDefault="00D64816" w:rsidP="001205AF">
      <w:pPr>
        <w:contextualSpacing/>
        <w:jc w:val="center"/>
        <w:rPr>
          <w:rFonts w:ascii="Arial" w:eastAsia="Arial" w:hAnsi="Arial" w:cs="Arial"/>
          <w:b/>
          <w:color w:val="133258"/>
          <w:szCs w:val="28"/>
        </w:rPr>
      </w:pPr>
      <w:r w:rsidRPr="00D64816">
        <w:rPr>
          <w:rFonts w:ascii="Arial" w:hAnsi="Arial" w:cs="Arial"/>
          <w:b/>
          <w:color w:val="1F497D"/>
          <w:sz w:val="56"/>
          <w:szCs w:val="56"/>
        </w:rPr>
        <w:t xml:space="preserve">Websites and Software Applications Accessibility Act </w:t>
      </w:r>
      <w:r w:rsidR="0039004A" w:rsidRPr="00D64816">
        <w:rPr>
          <w:rFonts w:ascii="Arial" w:hAnsi="Arial" w:cs="Arial"/>
          <w:b/>
          <w:color w:val="1F497D"/>
          <w:sz w:val="56"/>
          <w:szCs w:val="56"/>
        </w:rPr>
        <w:br/>
      </w:r>
    </w:p>
    <w:p w14:paraId="6B1C9212" w14:textId="77777777" w:rsidR="00607901" w:rsidRPr="00607901" w:rsidRDefault="00607901" w:rsidP="00607901">
      <w:pPr>
        <w:widowControl w:val="0"/>
        <w:autoSpaceDE w:val="0"/>
        <w:autoSpaceDN w:val="0"/>
        <w:spacing w:before="219"/>
        <w:ind w:right="130"/>
        <w:contextualSpacing/>
        <w:jc w:val="center"/>
        <w:rPr>
          <w:rFonts w:ascii="Arial" w:eastAsia="Arial" w:hAnsi="Arial" w:cs="Arial"/>
          <w:b/>
          <w:i/>
          <w:szCs w:val="28"/>
        </w:rPr>
      </w:pPr>
      <w:r w:rsidRPr="00607901">
        <w:rPr>
          <w:rFonts w:ascii="Arial" w:eastAsia="Arial" w:hAnsi="Arial" w:cs="Arial"/>
          <w:b/>
          <w:i/>
          <w:szCs w:val="28"/>
        </w:rPr>
        <w:t xml:space="preserve">Issue--Websites are required by law to be accessible, but </w:t>
      </w:r>
      <w:r w:rsidR="00FA1D6A">
        <w:rPr>
          <w:rFonts w:ascii="Arial" w:eastAsia="Arial" w:hAnsi="Arial" w:cs="Arial"/>
          <w:b/>
          <w:i/>
          <w:szCs w:val="28"/>
        </w:rPr>
        <w:t xml:space="preserve">without implementing regulations </w:t>
      </w:r>
      <w:r w:rsidRPr="00607901">
        <w:rPr>
          <w:rFonts w:ascii="Arial" w:eastAsia="Arial" w:hAnsi="Arial" w:cs="Arial"/>
          <w:b/>
          <w:i/>
          <w:szCs w:val="28"/>
        </w:rPr>
        <w:t>most businesses and retailers have little understanding of what accessible means.</w:t>
      </w:r>
    </w:p>
    <w:p w14:paraId="607F396E" w14:textId="1794B972" w:rsidR="0063436E" w:rsidRDefault="00607901" w:rsidP="000156C6">
      <w:pPr>
        <w:widowControl w:val="0"/>
        <w:autoSpaceDE w:val="0"/>
        <w:autoSpaceDN w:val="0"/>
        <w:spacing w:before="219"/>
        <w:ind w:right="130"/>
        <w:contextualSpacing/>
        <w:rPr>
          <w:rFonts w:ascii="Arial" w:eastAsia="Arial" w:hAnsi="Arial" w:cs="Arial"/>
          <w:b/>
          <w:color w:val="ED1C24"/>
          <w:sz w:val="24"/>
        </w:rPr>
      </w:pPr>
      <w:r w:rsidRPr="00607901">
        <w:rPr>
          <w:rFonts w:ascii="Arial" w:eastAsia="Arial" w:hAnsi="Arial" w:cs="Arial"/>
          <w:sz w:val="22"/>
          <w:szCs w:val="22"/>
        </w:rPr>
        <w:t xml:space="preserve">  </w:t>
      </w:r>
    </w:p>
    <w:p w14:paraId="0BCB093B" w14:textId="7BC56BF9" w:rsidR="00607901" w:rsidRPr="00607901" w:rsidRDefault="00607901" w:rsidP="00227251">
      <w:pPr>
        <w:widowControl w:val="0"/>
        <w:autoSpaceDE w:val="0"/>
        <w:autoSpaceDN w:val="0"/>
        <w:ind w:right="468"/>
        <w:contextualSpacing/>
        <w:rPr>
          <w:rFonts w:ascii="Arial" w:eastAsia="Arial" w:hAnsi="Arial" w:cs="Arial"/>
          <w:sz w:val="24"/>
        </w:rPr>
      </w:pPr>
      <w:r w:rsidRPr="00607901">
        <w:rPr>
          <w:rFonts w:ascii="Arial" w:eastAsia="Arial" w:hAnsi="Arial" w:cs="Arial"/>
          <w:b/>
          <w:color w:val="ED1C24"/>
          <w:sz w:val="24"/>
        </w:rPr>
        <w:t xml:space="preserve">Websites and mobile applications are an essential part of modern living. </w:t>
      </w:r>
      <w:r w:rsidRPr="00607901">
        <w:rPr>
          <w:rFonts w:ascii="Arial" w:eastAsia="Arial" w:hAnsi="Arial" w:cs="Arial"/>
          <w:sz w:val="24"/>
        </w:rPr>
        <w:t>More than 3</w:t>
      </w:r>
      <w:r w:rsidR="0039004A">
        <w:rPr>
          <w:rFonts w:ascii="Arial" w:eastAsia="Arial" w:hAnsi="Arial" w:cs="Arial"/>
          <w:sz w:val="24"/>
        </w:rPr>
        <w:t>07</w:t>
      </w:r>
      <w:r w:rsidRPr="00607901">
        <w:rPr>
          <w:rFonts w:ascii="Arial" w:eastAsia="Arial" w:hAnsi="Arial" w:cs="Arial"/>
          <w:sz w:val="24"/>
        </w:rPr>
        <w:t xml:space="preserve"> million Americans use the internet</w:t>
      </w:r>
      <w:r w:rsidR="00B4397D" w:rsidRPr="009576F8">
        <w:rPr>
          <w:rFonts w:ascii="Arial" w:eastAsia="Arial" w:hAnsi="Arial" w:cs="Arial"/>
          <w:sz w:val="24"/>
        </w:rPr>
        <w:t>,</w:t>
      </w:r>
      <w:r w:rsidRPr="009576F8">
        <w:rPr>
          <w:rFonts w:ascii="Arial" w:eastAsia="Arial" w:hAnsi="Arial" w:cs="Arial"/>
          <w:sz w:val="24"/>
          <w:vertAlign w:val="superscript"/>
        </w:rPr>
        <w:endnoteReference w:id="1"/>
      </w:r>
      <w:r w:rsidR="00B4397D" w:rsidRPr="009576F8">
        <w:rPr>
          <w:rFonts w:ascii="Arial" w:eastAsia="Arial" w:hAnsi="Arial" w:cs="Arial"/>
          <w:sz w:val="24"/>
        </w:rPr>
        <w:t xml:space="preserve"> and 81 percent of Americans say that they access the internet at least once each day.</w:t>
      </w:r>
      <w:r w:rsidR="00B4397D" w:rsidRPr="009576F8">
        <w:rPr>
          <w:rStyle w:val="EndnoteReference"/>
          <w:rFonts w:ascii="Arial" w:eastAsia="Arial" w:hAnsi="Arial" w:cs="Arial"/>
          <w:sz w:val="24"/>
        </w:rPr>
        <w:endnoteReference w:id="2"/>
      </w:r>
      <w:r w:rsidRPr="00607901">
        <w:rPr>
          <w:rFonts w:ascii="Arial" w:eastAsia="Arial" w:hAnsi="Arial" w:cs="Arial"/>
          <w:sz w:val="24"/>
        </w:rPr>
        <w:t xml:space="preserve"> </w:t>
      </w:r>
      <w:r w:rsidR="00B4397D" w:rsidRPr="009576F8">
        <w:rPr>
          <w:rFonts w:ascii="Arial" w:eastAsia="Arial" w:hAnsi="Arial" w:cs="Arial"/>
          <w:sz w:val="24"/>
        </w:rPr>
        <w:t xml:space="preserve">That means that nearly the entire country is accessing websites and mobile applications every day. However, the need to access websites and </w:t>
      </w:r>
      <w:r w:rsidR="00431312" w:rsidRPr="009576F8">
        <w:rPr>
          <w:rFonts w:ascii="Arial" w:eastAsia="Arial" w:hAnsi="Arial" w:cs="Arial"/>
          <w:sz w:val="24"/>
        </w:rPr>
        <w:t>mobile applications doesn’t stop when it reaches Americans with disabilities. According to t</w:t>
      </w:r>
      <w:r w:rsidRPr="009576F8">
        <w:rPr>
          <w:rFonts w:ascii="Arial" w:eastAsia="Arial" w:hAnsi="Arial" w:cs="Arial"/>
          <w:sz w:val="24"/>
        </w:rPr>
        <w:t xml:space="preserve">he American Community Survey, conducted by the United States Census Bureau, there are approximately </w:t>
      </w:r>
      <w:r w:rsidR="00734BD5">
        <w:rPr>
          <w:rFonts w:ascii="Arial" w:eastAsia="Arial" w:hAnsi="Arial" w:cs="Arial"/>
          <w:sz w:val="24"/>
        </w:rPr>
        <w:t>forty</w:t>
      </w:r>
      <w:r w:rsidR="0039004A">
        <w:rPr>
          <w:rFonts w:ascii="Arial" w:eastAsia="Arial" w:hAnsi="Arial" w:cs="Arial"/>
          <w:sz w:val="24"/>
        </w:rPr>
        <w:t>-one</w:t>
      </w:r>
      <w:r w:rsidR="00734BD5">
        <w:rPr>
          <w:rFonts w:ascii="Arial" w:eastAsia="Arial" w:hAnsi="Arial" w:cs="Arial"/>
          <w:sz w:val="24"/>
        </w:rPr>
        <w:t xml:space="preserve"> </w:t>
      </w:r>
      <w:r w:rsidRPr="009576F8">
        <w:rPr>
          <w:rFonts w:ascii="Arial" w:eastAsia="Arial" w:hAnsi="Arial" w:cs="Arial"/>
          <w:sz w:val="24"/>
        </w:rPr>
        <w:t>million Americans who currently have a disability.</w:t>
      </w:r>
      <w:r w:rsidRPr="009576F8">
        <w:rPr>
          <w:rStyle w:val="EndnoteReference"/>
          <w:rFonts w:ascii="Arial" w:eastAsia="Arial" w:hAnsi="Arial" w:cs="Arial"/>
          <w:sz w:val="24"/>
        </w:rPr>
        <w:endnoteReference w:id="3"/>
      </w:r>
      <w:r w:rsidR="00B4397D" w:rsidRPr="009576F8">
        <w:rPr>
          <w:rFonts w:ascii="Arial" w:eastAsia="Arial" w:hAnsi="Arial" w:cs="Arial"/>
          <w:sz w:val="24"/>
        </w:rPr>
        <w:t xml:space="preserve"> </w:t>
      </w:r>
      <w:r w:rsidR="001C2A42">
        <w:rPr>
          <w:rFonts w:ascii="Arial" w:eastAsia="Arial" w:hAnsi="Arial" w:cs="Arial"/>
          <w:sz w:val="24"/>
        </w:rPr>
        <w:t xml:space="preserve">This means that millions of disabled Americans are using websites and mobile applications. </w:t>
      </w:r>
      <w:r w:rsidR="00431312" w:rsidRPr="009576F8">
        <w:rPr>
          <w:rFonts w:ascii="Arial" w:eastAsia="Arial" w:hAnsi="Arial" w:cs="Arial"/>
          <w:sz w:val="24"/>
        </w:rPr>
        <w:t xml:space="preserve"> </w:t>
      </w:r>
    </w:p>
    <w:p w14:paraId="072DCEDD" w14:textId="77777777" w:rsidR="00607901" w:rsidRPr="000156C6" w:rsidRDefault="00607901" w:rsidP="00227251">
      <w:pPr>
        <w:widowControl w:val="0"/>
        <w:autoSpaceDE w:val="0"/>
        <w:autoSpaceDN w:val="0"/>
        <w:ind w:right="468"/>
        <w:contextualSpacing/>
        <w:rPr>
          <w:rFonts w:ascii="Arial" w:eastAsia="Arial" w:hAnsi="Arial" w:cs="Arial"/>
          <w:sz w:val="24"/>
        </w:rPr>
      </w:pPr>
    </w:p>
    <w:p w14:paraId="0365B122" w14:textId="22A01345" w:rsidR="00607901" w:rsidRPr="00607901" w:rsidRDefault="000C0DE1" w:rsidP="00227251">
      <w:pPr>
        <w:widowControl w:val="0"/>
        <w:autoSpaceDE w:val="0"/>
        <w:autoSpaceDN w:val="0"/>
        <w:spacing w:before="2"/>
        <w:ind w:right="320"/>
        <w:contextualSpacing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ED1C24"/>
          <w:sz w:val="24"/>
        </w:rPr>
        <w:t>The Department of Justice announced its</w:t>
      </w:r>
      <w:r w:rsidR="00607901" w:rsidRPr="00607901">
        <w:rPr>
          <w:rFonts w:ascii="Arial" w:eastAsia="Arial" w:hAnsi="Arial" w:cs="Arial"/>
          <w:b/>
          <w:color w:val="ED1C24"/>
          <w:sz w:val="24"/>
        </w:rPr>
        <w:t xml:space="preserve"> intention to publish accessible website regulations more than a decade ago.</w:t>
      </w:r>
      <w:r w:rsidR="00611697" w:rsidRPr="009576F8">
        <w:rPr>
          <w:rFonts w:ascii="Arial" w:eastAsia="Arial" w:hAnsi="Arial" w:cs="Arial"/>
          <w:b/>
          <w:color w:val="ED1C24"/>
          <w:sz w:val="24"/>
        </w:rPr>
        <w:t xml:space="preserve"> </w:t>
      </w:r>
      <w:r w:rsidR="00611697" w:rsidRPr="009576F8">
        <w:rPr>
          <w:rFonts w:ascii="Arial" w:eastAsia="Arial" w:hAnsi="Arial" w:cs="Arial"/>
          <w:sz w:val="24"/>
        </w:rPr>
        <w:t>On July 26, 2010, the twentieth anniversary of the passage of the Americans with Disabilities Act</w:t>
      </w:r>
      <w:r w:rsidR="007316E2">
        <w:rPr>
          <w:rFonts w:ascii="Arial" w:eastAsia="Arial" w:hAnsi="Arial" w:cs="Arial"/>
          <w:sz w:val="24"/>
        </w:rPr>
        <w:t xml:space="preserve"> (ADA)</w:t>
      </w:r>
      <w:r w:rsidR="00611697" w:rsidRPr="009576F8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the government published</w:t>
      </w:r>
      <w:r w:rsidR="00611697" w:rsidRPr="009576F8">
        <w:rPr>
          <w:rFonts w:ascii="Arial" w:eastAsia="Arial" w:hAnsi="Arial" w:cs="Arial"/>
          <w:sz w:val="24"/>
        </w:rPr>
        <w:t xml:space="preserve"> an advance notice of proposed rulemaking to address website accessibility.</w:t>
      </w:r>
      <w:r w:rsidR="003E6F16" w:rsidRPr="009576F8">
        <w:rPr>
          <w:rStyle w:val="EndnoteReference"/>
          <w:rFonts w:ascii="Arial" w:eastAsia="Arial" w:hAnsi="Arial" w:cs="Arial"/>
          <w:sz w:val="24"/>
        </w:rPr>
        <w:endnoteReference w:id="4"/>
      </w:r>
      <w:r w:rsidR="003E6F16" w:rsidRPr="009576F8">
        <w:rPr>
          <w:rFonts w:ascii="Arial" w:eastAsia="Arial" w:hAnsi="Arial" w:cs="Arial"/>
          <w:sz w:val="24"/>
        </w:rPr>
        <w:t xml:space="preserve"> After that initial announcement</w:t>
      </w:r>
      <w:r w:rsidR="002D3FAA" w:rsidRPr="009576F8">
        <w:rPr>
          <w:rFonts w:ascii="Arial" w:eastAsia="Arial" w:hAnsi="Arial" w:cs="Arial"/>
          <w:sz w:val="24"/>
        </w:rPr>
        <w:t>,</w:t>
      </w:r>
      <w:r w:rsidR="003E6F16" w:rsidRPr="009576F8">
        <w:rPr>
          <w:rFonts w:ascii="Arial" w:eastAsia="Arial" w:hAnsi="Arial" w:cs="Arial"/>
          <w:sz w:val="24"/>
        </w:rPr>
        <w:t xml:space="preserve"> </w:t>
      </w:r>
      <w:r w:rsidR="006501A2">
        <w:rPr>
          <w:rFonts w:ascii="Arial" w:eastAsia="Arial" w:hAnsi="Arial" w:cs="Arial"/>
          <w:sz w:val="24"/>
        </w:rPr>
        <w:t>the Department of Justice failed to publish a notice of proposed rulemaking, and by extension, final regulations</w:t>
      </w:r>
      <w:r w:rsidR="003E6F16" w:rsidRPr="009576F8">
        <w:rPr>
          <w:rFonts w:ascii="Arial" w:eastAsia="Arial" w:hAnsi="Arial" w:cs="Arial"/>
          <w:sz w:val="24"/>
        </w:rPr>
        <w:t xml:space="preserve">. </w:t>
      </w:r>
      <w:r w:rsidR="003F3D31">
        <w:rPr>
          <w:rFonts w:ascii="Arial" w:hAnsi="Arial" w:cs="Arial"/>
          <w:sz w:val="24"/>
        </w:rPr>
        <w:t xml:space="preserve">Without </w:t>
      </w:r>
      <w:r w:rsidR="006501A2">
        <w:rPr>
          <w:rFonts w:ascii="Arial" w:hAnsi="Arial" w:cs="Arial"/>
          <w:sz w:val="24"/>
        </w:rPr>
        <w:t>these final regulations</w:t>
      </w:r>
      <w:r w:rsidR="003F3D31">
        <w:rPr>
          <w:rFonts w:ascii="Arial" w:hAnsi="Arial" w:cs="Arial"/>
          <w:sz w:val="24"/>
        </w:rPr>
        <w:t xml:space="preserve"> in place, blind and disabled Americans </w:t>
      </w:r>
      <w:r w:rsidR="008F4197">
        <w:rPr>
          <w:rFonts w:ascii="Arial" w:hAnsi="Arial" w:cs="Arial"/>
          <w:sz w:val="24"/>
        </w:rPr>
        <w:t xml:space="preserve">face significant difficulty in </w:t>
      </w:r>
      <w:r w:rsidR="003F3D31">
        <w:rPr>
          <w:rFonts w:ascii="Arial" w:hAnsi="Arial" w:cs="Arial"/>
          <w:sz w:val="24"/>
        </w:rPr>
        <w:t>electronically access</w:t>
      </w:r>
      <w:r w:rsidR="00775D89">
        <w:rPr>
          <w:rFonts w:ascii="Arial" w:hAnsi="Arial" w:cs="Arial"/>
          <w:sz w:val="24"/>
        </w:rPr>
        <w:t>ing</w:t>
      </w:r>
      <w:r w:rsidR="003F3D31">
        <w:rPr>
          <w:rFonts w:ascii="Arial" w:hAnsi="Arial" w:cs="Arial"/>
          <w:sz w:val="24"/>
        </w:rPr>
        <w:t xml:space="preserve"> businesses, apply</w:t>
      </w:r>
      <w:r w:rsidR="00775D89">
        <w:rPr>
          <w:rFonts w:ascii="Arial" w:hAnsi="Arial" w:cs="Arial"/>
          <w:sz w:val="24"/>
        </w:rPr>
        <w:t>ing</w:t>
      </w:r>
      <w:r w:rsidR="003F3D31">
        <w:rPr>
          <w:rFonts w:ascii="Arial" w:hAnsi="Arial" w:cs="Arial"/>
          <w:sz w:val="24"/>
        </w:rPr>
        <w:t xml:space="preserve"> for jobs, </w:t>
      </w:r>
      <w:r w:rsidR="00837CAC">
        <w:rPr>
          <w:rFonts w:ascii="Arial" w:hAnsi="Arial" w:cs="Arial"/>
          <w:sz w:val="24"/>
        </w:rPr>
        <w:t>or</w:t>
      </w:r>
      <w:r w:rsidR="003F3D31">
        <w:rPr>
          <w:rFonts w:ascii="Arial" w:hAnsi="Arial" w:cs="Arial"/>
          <w:sz w:val="24"/>
        </w:rPr>
        <w:t xml:space="preserve"> work</w:t>
      </w:r>
      <w:r w:rsidR="00775D89">
        <w:rPr>
          <w:rFonts w:ascii="Arial" w:hAnsi="Arial" w:cs="Arial"/>
          <w:sz w:val="24"/>
        </w:rPr>
        <w:t>ing</w:t>
      </w:r>
      <w:r w:rsidR="003F3D31">
        <w:rPr>
          <w:rFonts w:ascii="Arial" w:hAnsi="Arial" w:cs="Arial"/>
          <w:sz w:val="24"/>
        </w:rPr>
        <w:t xml:space="preserve"> due to the barrier of website inaccessibility.</w:t>
      </w:r>
    </w:p>
    <w:p w14:paraId="6F490558" w14:textId="77777777" w:rsidR="00607901" w:rsidRPr="00607901" w:rsidRDefault="00607901" w:rsidP="00607901">
      <w:pPr>
        <w:widowControl w:val="0"/>
        <w:autoSpaceDE w:val="0"/>
        <w:autoSpaceDN w:val="0"/>
        <w:spacing w:before="11"/>
        <w:contextualSpacing/>
        <w:rPr>
          <w:rFonts w:ascii="Arial" w:eastAsia="Arial" w:hAnsi="Arial" w:cs="Arial"/>
          <w:sz w:val="24"/>
        </w:rPr>
      </w:pPr>
    </w:p>
    <w:p w14:paraId="3F9B0E73" w14:textId="3112D8DE" w:rsidR="000156C6" w:rsidRDefault="00607901" w:rsidP="000156C6">
      <w:pPr>
        <w:contextualSpacing/>
        <w:rPr>
          <w:rFonts w:ascii="Arial" w:hAnsi="Arial" w:cs="Arial"/>
          <w:sz w:val="24"/>
        </w:rPr>
      </w:pPr>
      <w:r w:rsidRPr="00607901">
        <w:rPr>
          <w:rFonts w:ascii="Arial" w:eastAsia="Arial" w:hAnsi="Arial" w:cs="Arial"/>
          <w:b/>
          <w:color w:val="ED1C24"/>
          <w:sz w:val="24"/>
        </w:rPr>
        <w:t xml:space="preserve">The past few years have seen a </w:t>
      </w:r>
      <w:r w:rsidR="009576F8">
        <w:rPr>
          <w:rFonts w:ascii="Arial" w:eastAsia="Arial" w:hAnsi="Arial" w:cs="Arial"/>
          <w:b/>
          <w:color w:val="ED1C24"/>
          <w:sz w:val="24"/>
        </w:rPr>
        <w:t>significant</w:t>
      </w:r>
      <w:r w:rsidRPr="00607901">
        <w:rPr>
          <w:rFonts w:ascii="Arial" w:eastAsia="Arial" w:hAnsi="Arial" w:cs="Arial"/>
          <w:b/>
          <w:color w:val="ED1C24"/>
          <w:sz w:val="24"/>
        </w:rPr>
        <w:t xml:space="preserve"> increase in the prevalence of so-called “click-by” lawsuits. </w:t>
      </w:r>
      <w:bookmarkStart w:id="0" w:name="_Hlk61020997"/>
      <w:r w:rsidR="00530D5D" w:rsidRPr="00530D5D">
        <w:rPr>
          <w:rFonts w:ascii="Arial" w:eastAsia="Arial" w:hAnsi="Arial" w:cs="Arial"/>
          <w:sz w:val="24"/>
        </w:rPr>
        <w:t>Many b</w:t>
      </w:r>
      <w:r w:rsidR="002D3FAA" w:rsidRPr="00530D5D">
        <w:rPr>
          <w:rFonts w:ascii="Arial" w:eastAsia="Arial" w:hAnsi="Arial" w:cs="Arial"/>
          <w:sz w:val="24"/>
        </w:rPr>
        <w:t xml:space="preserve">usinesses </w:t>
      </w:r>
      <w:r w:rsidR="002D3FAA" w:rsidRPr="009576F8">
        <w:rPr>
          <w:rFonts w:ascii="Arial" w:eastAsia="Arial" w:hAnsi="Arial" w:cs="Arial"/>
          <w:sz w:val="24"/>
        </w:rPr>
        <w:t xml:space="preserve">are required by law to make their websites accessible but </w:t>
      </w:r>
      <w:r w:rsidR="0072757F">
        <w:rPr>
          <w:rFonts w:ascii="Arial" w:eastAsia="Arial" w:hAnsi="Arial" w:cs="Arial"/>
          <w:sz w:val="24"/>
        </w:rPr>
        <w:t xml:space="preserve">claim to </w:t>
      </w:r>
      <w:r w:rsidR="00686CA0">
        <w:rPr>
          <w:rFonts w:ascii="Arial" w:eastAsia="Arial" w:hAnsi="Arial" w:cs="Arial"/>
          <w:sz w:val="24"/>
        </w:rPr>
        <w:t>have no clear-</w:t>
      </w:r>
      <w:r w:rsidR="002D3FAA" w:rsidRPr="009576F8">
        <w:rPr>
          <w:rFonts w:ascii="Arial" w:eastAsia="Arial" w:hAnsi="Arial" w:cs="Arial"/>
          <w:sz w:val="24"/>
        </w:rPr>
        <w:t xml:space="preserve">cut definition of what “accessible” actually means. </w:t>
      </w:r>
      <w:bookmarkEnd w:id="0"/>
      <w:r w:rsidR="002D3FAA" w:rsidRPr="009576F8">
        <w:rPr>
          <w:rFonts w:ascii="Arial" w:eastAsia="Arial" w:hAnsi="Arial" w:cs="Arial"/>
          <w:sz w:val="24"/>
        </w:rPr>
        <w:t xml:space="preserve">Meanwhile, people with disabilities must cope with inaccessible websites. </w:t>
      </w:r>
      <w:r w:rsidR="009576F8" w:rsidRPr="009576F8">
        <w:rPr>
          <w:rFonts w:ascii="Arial" w:eastAsia="Arial" w:hAnsi="Arial" w:cs="Arial"/>
          <w:sz w:val="24"/>
        </w:rPr>
        <w:t>ADA Title III lawsuits, which include website accessibility suits, hit record numbers in 2019, topping 11,000 for the first time.</w:t>
      </w:r>
      <w:r w:rsidR="009576F8" w:rsidRPr="009576F8">
        <w:rPr>
          <w:rStyle w:val="EndnoteReference"/>
          <w:rFonts w:ascii="Arial" w:eastAsia="Arial" w:hAnsi="Arial" w:cs="Arial"/>
          <w:sz w:val="24"/>
        </w:rPr>
        <w:endnoteReference w:id="5"/>
      </w:r>
      <w:r w:rsidR="009576F8" w:rsidRPr="009576F8">
        <w:rPr>
          <w:rFonts w:ascii="Arial" w:eastAsia="Arial" w:hAnsi="Arial" w:cs="Arial"/>
          <w:sz w:val="24"/>
        </w:rPr>
        <w:t xml:space="preserve"> The number of </w:t>
      </w:r>
      <w:proofErr w:type="gramStart"/>
      <w:r w:rsidR="009576F8" w:rsidRPr="009576F8">
        <w:rPr>
          <w:rFonts w:ascii="Arial" w:eastAsia="Arial" w:hAnsi="Arial" w:cs="Arial"/>
          <w:sz w:val="24"/>
        </w:rPr>
        <w:t>lawsuits</w:t>
      </w:r>
      <w:proofErr w:type="gramEnd"/>
      <w:r w:rsidR="009576F8" w:rsidRPr="009576F8">
        <w:rPr>
          <w:rFonts w:ascii="Arial" w:eastAsia="Arial" w:hAnsi="Arial" w:cs="Arial"/>
          <w:sz w:val="24"/>
        </w:rPr>
        <w:t xml:space="preserve"> has been increasing steadily since 2013, when the figure was first tracked.</w:t>
      </w:r>
      <w:r w:rsidR="009576F8" w:rsidRPr="009576F8">
        <w:rPr>
          <w:rStyle w:val="EndnoteReference"/>
          <w:rFonts w:ascii="Arial" w:eastAsia="Arial" w:hAnsi="Arial" w:cs="Arial"/>
          <w:sz w:val="24"/>
        </w:rPr>
        <w:endnoteReference w:id="6"/>
      </w:r>
      <w:r w:rsidR="009576F8" w:rsidRPr="009576F8">
        <w:rPr>
          <w:rFonts w:ascii="Arial" w:eastAsia="Arial" w:hAnsi="Arial" w:cs="Arial"/>
          <w:sz w:val="24"/>
        </w:rPr>
        <w:t xml:space="preserve"> </w:t>
      </w:r>
      <w:r w:rsidR="000156C6">
        <w:rPr>
          <w:rFonts w:ascii="Arial" w:eastAsia="Arial" w:hAnsi="Arial" w:cs="Arial"/>
          <w:sz w:val="24"/>
        </w:rPr>
        <w:t>B</w:t>
      </w:r>
      <w:r w:rsidR="000156C6">
        <w:rPr>
          <w:rFonts w:ascii="Arial" w:hAnsi="Arial" w:cs="Arial"/>
          <w:sz w:val="24"/>
        </w:rPr>
        <w:t xml:space="preserve">usinesses yearn for a clear definition of </w:t>
      </w:r>
      <w:r w:rsidR="006501A2">
        <w:rPr>
          <w:rFonts w:ascii="Arial" w:hAnsi="Arial" w:cs="Arial"/>
          <w:sz w:val="24"/>
        </w:rPr>
        <w:t>website accessibility</w:t>
      </w:r>
      <w:r w:rsidR="000156C6">
        <w:rPr>
          <w:rFonts w:ascii="Arial" w:hAnsi="Arial" w:cs="Arial"/>
          <w:sz w:val="24"/>
        </w:rPr>
        <w:t xml:space="preserve"> </w:t>
      </w:r>
      <w:r w:rsidR="00DC14CB">
        <w:rPr>
          <w:rFonts w:ascii="Arial" w:hAnsi="Arial" w:cs="Arial"/>
          <w:sz w:val="24"/>
        </w:rPr>
        <w:t>and to</w:t>
      </w:r>
      <w:r w:rsidR="000156C6">
        <w:rPr>
          <w:rFonts w:ascii="Arial" w:hAnsi="Arial" w:cs="Arial"/>
          <w:sz w:val="24"/>
        </w:rPr>
        <w:t xml:space="preserve"> be</w:t>
      </w:r>
      <w:r w:rsidR="00DC14CB">
        <w:rPr>
          <w:rFonts w:ascii="Arial" w:hAnsi="Arial" w:cs="Arial"/>
          <w:sz w:val="24"/>
        </w:rPr>
        <w:t xml:space="preserve"> able</w:t>
      </w:r>
      <w:r w:rsidR="000156C6">
        <w:rPr>
          <w:rFonts w:ascii="Arial" w:hAnsi="Arial" w:cs="Arial"/>
          <w:sz w:val="24"/>
        </w:rPr>
        <w:t xml:space="preserve"> to expand their potential customer pool to consumers they were not reaching before. </w:t>
      </w:r>
    </w:p>
    <w:p w14:paraId="583603E7" w14:textId="77777777" w:rsidR="009576F8" w:rsidRDefault="009576F8" w:rsidP="00607901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</w:p>
    <w:p w14:paraId="69B0F79E" w14:textId="424B4A58" w:rsidR="009576F8" w:rsidRDefault="009576F8" w:rsidP="00227251">
      <w:pPr>
        <w:jc w:val="center"/>
        <w:rPr>
          <w:rFonts w:ascii="Arial" w:eastAsia="Arial" w:hAnsi="Arial" w:cs="Arial"/>
          <w:b/>
          <w:i/>
          <w:szCs w:val="28"/>
        </w:rPr>
      </w:pPr>
      <w:r>
        <w:rPr>
          <w:rFonts w:ascii="Arial" w:eastAsia="Arial" w:hAnsi="Arial" w:cs="Arial"/>
          <w:sz w:val="24"/>
        </w:rPr>
        <w:br w:type="page"/>
      </w:r>
      <w:r w:rsidR="0063436E" w:rsidRPr="0063436E">
        <w:rPr>
          <w:rFonts w:ascii="Arial" w:eastAsia="Arial" w:hAnsi="Arial" w:cs="Arial"/>
          <w:b/>
          <w:i/>
          <w:szCs w:val="28"/>
        </w:rPr>
        <w:lastRenderedPageBreak/>
        <w:t>Solution</w:t>
      </w:r>
      <w:r w:rsidR="006D50D9">
        <w:rPr>
          <w:rFonts w:ascii="Arial" w:eastAsia="Arial" w:hAnsi="Arial" w:cs="Arial"/>
          <w:b/>
          <w:i/>
          <w:szCs w:val="28"/>
        </w:rPr>
        <w:t>--</w:t>
      </w:r>
      <w:r w:rsidR="00B931A3" w:rsidRPr="00227251">
        <w:rPr>
          <w:rFonts w:ascii="Arial" w:hAnsi="Arial" w:cs="Arial"/>
          <w:b/>
          <w:i/>
          <w:szCs w:val="28"/>
        </w:rPr>
        <w:t>Website</w:t>
      </w:r>
      <w:r w:rsidR="0039004A" w:rsidRPr="00227251">
        <w:rPr>
          <w:rFonts w:ascii="Arial" w:hAnsi="Arial" w:cs="Arial"/>
          <w:b/>
          <w:i/>
          <w:szCs w:val="28"/>
        </w:rPr>
        <w:t>s</w:t>
      </w:r>
      <w:r w:rsidR="00B931A3" w:rsidRPr="00227251">
        <w:rPr>
          <w:rFonts w:ascii="Arial" w:hAnsi="Arial" w:cs="Arial"/>
          <w:b/>
          <w:i/>
          <w:szCs w:val="28"/>
        </w:rPr>
        <w:t xml:space="preserve"> and Software Applications Accessibility</w:t>
      </w:r>
      <w:r w:rsidR="00B931A3" w:rsidRPr="00227251">
        <w:rPr>
          <w:rFonts w:ascii="Arial" w:hAnsi="Arial" w:cs="Arial"/>
          <w:b/>
          <w:i/>
          <w:sz w:val="24"/>
        </w:rPr>
        <w:t xml:space="preserve"> </w:t>
      </w:r>
      <w:r w:rsidR="0063436E" w:rsidRPr="00227251">
        <w:rPr>
          <w:rFonts w:ascii="Arial" w:eastAsia="Arial" w:hAnsi="Arial" w:cs="Arial"/>
          <w:b/>
          <w:i/>
          <w:szCs w:val="28"/>
        </w:rPr>
        <w:t>Act</w:t>
      </w:r>
      <w:r w:rsidR="00DD39B4">
        <w:rPr>
          <w:rFonts w:ascii="Arial" w:eastAsia="Arial" w:hAnsi="Arial" w:cs="Arial"/>
          <w:b/>
          <w:i/>
          <w:szCs w:val="28"/>
        </w:rPr>
        <w:t xml:space="preserve"> will</w:t>
      </w:r>
      <w:r w:rsidR="0063436E">
        <w:rPr>
          <w:rFonts w:ascii="Arial" w:eastAsia="Arial" w:hAnsi="Arial" w:cs="Arial"/>
          <w:b/>
          <w:i/>
          <w:szCs w:val="28"/>
        </w:rPr>
        <w:t>:</w:t>
      </w:r>
    </w:p>
    <w:p w14:paraId="45184E00" w14:textId="77777777" w:rsidR="00DD39B4" w:rsidRPr="008F1EA1" w:rsidRDefault="00DD39B4" w:rsidP="0063436E">
      <w:pPr>
        <w:widowControl w:val="0"/>
        <w:autoSpaceDE w:val="0"/>
        <w:autoSpaceDN w:val="0"/>
        <w:ind w:left="119" w:right="161"/>
        <w:contextualSpacing/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14:paraId="50753B87" w14:textId="53E46250" w:rsidR="00DD39B4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6A5182">
        <w:rPr>
          <w:rFonts w:ascii="Arial" w:eastAsia="Arial" w:hAnsi="Arial" w:cs="Arial"/>
          <w:b/>
          <w:color w:val="0066CC"/>
          <w:sz w:val="24"/>
        </w:rPr>
        <w:t xml:space="preserve">Direct the </w:t>
      </w:r>
      <w:r w:rsidR="00227251">
        <w:rPr>
          <w:rFonts w:ascii="Arial" w:eastAsia="Arial" w:hAnsi="Arial" w:cs="Arial"/>
          <w:b/>
          <w:color w:val="0066CC"/>
          <w:sz w:val="24"/>
        </w:rPr>
        <w:t xml:space="preserve">Department of Justice (DOJ) and Equal Employment Opportunity Commission (EEOC) </w:t>
      </w:r>
      <w:r w:rsidRPr="006A5182">
        <w:rPr>
          <w:rFonts w:ascii="Arial" w:eastAsia="Arial" w:hAnsi="Arial" w:cs="Arial"/>
          <w:b/>
          <w:color w:val="0066CC"/>
          <w:sz w:val="24"/>
        </w:rPr>
        <w:t>to promulgate accessibility regulations.</w:t>
      </w:r>
      <w:r>
        <w:rPr>
          <w:rFonts w:ascii="Arial" w:eastAsia="Arial" w:hAnsi="Arial" w:cs="Arial"/>
          <w:sz w:val="24"/>
        </w:rPr>
        <w:t xml:space="preserve"> </w:t>
      </w:r>
      <w:r w:rsidR="00B664C2">
        <w:rPr>
          <w:rFonts w:ascii="Arial" w:eastAsia="Arial" w:hAnsi="Arial" w:cs="Arial"/>
          <w:sz w:val="24"/>
        </w:rPr>
        <w:t>The</w:t>
      </w:r>
      <w:r w:rsidR="007316E2">
        <w:rPr>
          <w:rFonts w:ascii="Arial" w:eastAsia="Arial" w:hAnsi="Arial" w:cs="Arial"/>
          <w:sz w:val="24"/>
        </w:rPr>
        <w:t xml:space="preserve"> </w:t>
      </w:r>
      <w:r w:rsidR="00227251">
        <w:rPr>
          <w:rFonts w:ascii="Arial" w:eastAsia="Arial" w:hAnsi="Arial" w:cs="Arial"/>
          <w:sz w:val="24"/>
        </w:rPr>
        <w:t>DOJ and EEOC</w:t>
      </w:r>
      <w:r w:rsidR="00775D89">
        <w:rPr>
          <w:rFonts w:ascii="Arial" w:eastAsia="Arial" w:hAnsi="Arial" w:cs="Arial"/>
          <w:sz w:val="24"/>
        </w:rPr>
        <w:t xml:space="preserve"> will have </w:t>
      </w:r>
      <w:r w:rsidR="00894B05">
        <w:rPr>
          <w:rFonts w:ascii="Arial" w:eastAsia="Arial" w:hAnsi="Arial" w:cs="Arial"/>
          <w:sz w:val="24"/>
        </w:rPr>
        <w:t xml:space="preserve">twelve </w:t>
      </w:r>
      <w:r>
        <w:rPr>
          <w:rFonts w:ascii="Arial" w:eastAsia="Arial" w:hAnsi="Arial" w:cs="Arial"/>
          <w:sz w:val="24"/>
        </w:rPr>
        <w:t xml:space="preserve">months following the enactment of the legislation to issue a notice of proposed rulemaking regarding website and mobile application accessibility, then an additional </w:t>
      </w:r>
      <w:r w:rsidR="00894B05">
        <w:rPr>
          <w:rFonts w:ascii="Arial" w:eastAsia="Arial" w:hAnsi="Arial" w:cs="Arial"/>
          <w:sz w:val="24"/>
        </w:rPr>
        <w:t xml:space="preserve">twelve </w:t>
      </w:r>
      <w:r>
        <w:rPr>
          <w:rFonts w:ascii="Arial" w:eastAsia="Arial" w:hAnsi="Arial" w:cs="Arial"/>
          <w:sz w:val="24"/>
        </w:rPr>
        <w:t xml:space="preserve">months to issue the final rule. </w:t>
      </w:r>
    </w:p>
    <w:p w14:paraId="05897CE2" w14:textId="06889FC1" w:rsidR="007A6352" w:rsidRPr="007A6352" w:rsidRDefault="007A6352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16"/>
          <w:szCs w:val="16"/>
        </w:rPr>
      </w:pPr>
    </w:p>
    <w:p w14:paraId="4265702F" w14:textId="215D7CA4" w:rsidR="007A6352" w:rsidRPr="007A6352" w:rsidRDefault="007A6352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66CC"/>
          <w:sz w:val="24"/>
        </w:rPr>
        <w:t>Establish a comprehensive statutory definition for “accessibility</w:t>
      </w:r>
      <w:r w:rsidRPr="006A5182">
        <w:rPr>
          <w:rFonts w:ascii="Arial" w:eastAsia="Arial" w:hAnsi="Arial" w:cs="Arial"/>
          <w:b/>
          <w:color w:val="0066CC"/>
          <w:sz w:val="24"/>
        </w:rPr>
        <w:t>.</w:t>
      </w:r>
      <w:r>
        <w:rPr>
          <w:rFonts w:ascii="Arial" w:eastAsia="Arial" w:hAnsi="Arial" w:cs="Arial"/>
          <w:b/>
          <w:color w:val="0066CC"/>
          <w:sz w:val="24"/>
        </w:rPr>
        <w:t xml:space="preserve">” </w:t>
      </w:r>
      <w:r>
        <w:rPr>
          <w:rFonts w:ascii="Arial" w:eastAsia="Arial" w:hAnsi="Arial" w:cs="Arial"/>
          <w:sz w:val="24"/>
        </w:rPr>
        <w:t xml:space="preserve">A comprehensive and clear-cut definition of “accessibility” will end any confusion regarding the requirements that covered entities and commercial providers </w:t>
      </w:r>
      <w:r w:rsidR="00E17B9B">
        <w:rPr>
          <w:rFonts w:ascii="Arial" w:eastAsia="Arial" w:hAnsi="Arial" w:cs="Arial"/>
          <w:sz w:val="24"/>
        </w:rPr>
        <w:t>need to</w:t>
      </w:r>
      <w:r>
        <w:rPr>
          <w:rFonts w:ascii="Arial" w:eastAsia="Arial" w:hAnsi="Arial" w:cs="Arial"/>
          <w:sz w:val="24"/>
        </w:rPr>
        <w:t xml:space="preserve"> meet. </w:t>
      </w:r>
    </w:p>
    <w:p w14:paraId="3C79889A" w14:textId="77777777" w:rsidR="00CB552A" w:rsidRPr="008F1EA1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16"/>
          <w:szCs w:val="16"/>
        </w:rPr>
      </w:pPr>
    </w:p>
    <w:p w14:paraId="1D7A5EA1" w14:textId="55AA5D21" w:rsidR="00CB552A" w:rsidRDefault="001C5147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66CC"/>
          <w:sz w:val="24"/>
        </w:rPr>
        <w:t>Establish a t</w:t>
      </w:r>
      <w:r w:rsidR="008F1EA1">
        <w:rPr>
          <w:rFonts w:ascii="Arial" w:eastAsia="Arial" w:hAnsi="Arial" w:cs="Arial"/>
          <w:b/>
          <w:color w:val="0066CC"/>
          <w:sz w:val="24"/>
        </w:rPr>
        <w:t xml:space="preserve">echnical assistance center </w:t>
      </w:r>
      <w:r w:rsidR="00B664C2">
        <w:rPr>
          <w:rFonts w:ascii="Arial" w:eastAsia="Arial" w:hAnsi="Arial" w:cs="Arial"/>
          <w:b/>
          <w:color w:val="0066CC"/>
          <w:sz w:val="24"/>
        </w:rPr>
        <w:t xml:space="preserve">to </w:t>
      </w:r>
      <w:r>
        <w:rPr>
          <w:rFonts w:ascii="Arial" w:eastAsia="Arial" w:hAnsi="Arial" w:cs="Arial"/>
          <w:b/>
          <w:color w:val="0066CC"/>
          <w:sz w:val="24"/>
        </w:rPr>
        <w:t>provide technical assistance to covered entities, commercial providers,</w:t>
      </w:r>
      <w:r w:rsidR="008F1EA1">
        <w:rPr>
          <w:rFonts w:ascii="Arial" w:eastAsia="Arial" w:hAnsi="Arial" w:cs="Arial"/>
          <w:b/>
          <w:color w:val="0066CC"/>
          <w:sz w:val="24"/>
        </w:rPr>
        <w:t xml:space="preserve"> </w:t>
      </w:r>
      <w:r w:rsidR="00F01AAA">
        <w:rPr>
          <w:rFonts w:ascii="Arial" w:eastAsia="Arial" w:hAnsi="Arial" w:cs="Arial"/>
          <w:b/>
          <w:color w:val="0066CC"/>
          <w:sz w:val="24"/>
        </w:rPr>
        <w:t xml:space="preserve">and </w:t>
      </w:r>
      <w:r w:rsidR="008F1EA1">
        <w:rPr>
          <w:rFonts w:ascii="Arial" w:eastAsia="Arial" w:hAnsi="Arial" w:cs="Arial"/>
          <w:b/>
          <w:color w:val="0066CC"/>
          <w:sz w:val="24"/>
        </w:rPr>
        <w:t>individuals with disabilities</w:t>
      </w:r>
      <w:r w:rsidR="00CB552A" w:rsidRPr="006A5182">
        <w:rPr>
          <w:rFonts w:ascii="Arial" w:eastAsia="Arial" w:hAnsi="Arial" w:cs="Arial"/>
          <w:b/>
          <w:color w:val="0066CC"/>
          <w:sz w:val="24"/>
        </w:rPr>
        <w:t>.</w:t>
      </w:r>
      <w:r w:rsidR="00CB552A">
        <w:rPr>
          <w:rFonts w:ascii="Arial" w:eastAsia="Arial" w:hAnsi="Arial" w:cs="Arial"/>
          <w:sz w:val="24"/>
        </w:rPr>
        <w:t xml:space="preserve"> </w:t>
      </w:r>
      <w:bookmarkStart w:id="1" w:name="_Hlk61021113"/>
      <w:r w:rsidR="00CB552A">
        <w:rPr>
          <w:rFonts w:ascii="Arial" w:eastAsia="Arial" w:hAnsi="Arial" w:cs="Arial"/>
          <w:sz w:val="24"/>
        </w:rPr>
        <w:t xml:space="preserve">The </w:t>
      </w:r>
      <w:r>
        <w:rPr>
          <w:rFonts w:ascii="Arial" w:eastAsia="Arial" w:hAnsi="Arial" w:cs="Arial"/>
          <w:sz w:val="24"/>
        </w:rPr>
        <w:t xml:space="preserve">technical assistance centers aid in the construction, development, design, alteration, </w:t>
      </w:r>
      <w:r w:rsidR="00775D89">
        <w:rPr>
          <w:rFonts w:ascii="Arial" w:eastAsia="Arial" w:hAnsi="Arial" w:cs="Arial"/>
          <w:sz w:val="24"/>
        </w:rPr>
        <w:t xml:space="preserve">and </w:t>
      </w:r>
      <w:r>
        <w:rPr>
          <w:rFonts w:ascii="Arial" w:eastAsia="Arial" w:hAnsi="Arial" w:cs="Arial"/>
          <w:sz w:val="24"/>
        </w:rPr>
        <w:t xml:space="preserve">modification </w:t>
      </w:r>
      <w:r w:rsidR="00775D89">
        <w:rPr>
          <w:rFonts w:ascii="Arial" w:eastAsia="Arial" w:hAnsi="Arial" w:cs="Arial"/>
          <w:sz w:val="24"/>
        </w:rPr>
        <w:t xml:space="preserve">of websites </w:t>
      </w:r>
      <w:r>
        <w:rPr>
          <w:rFonts w:ascii="Arial" w:eastAsia="Arial" w:hAnsi="Arial" w:cs="Arial"/>
          <w:sz w:val="24"/>
        </w:rPr>
        <w:t xml:space="preserve">in accordance </w:t>
      </w:r>
      <w:r w:rsidR="00775D89">
        <w:rPr>
          <w:rFonts w:ascii="Arial" w:eastAsia="Arial" w:hAnsi="Arial" w:cs="Arial"/>
          <w:sz w:val="24"/>
        </w:rPr>
        <w:t>with</w:t>
      </w:r>
      <w:r>
        <w:rPr>
          <w:rFonts w:ascii="Arial" w:eastAsia="Arial" w:hAnsi="Arial" w:cs="Arial"/>
          <w:sz w:val="24"/>
        </w:rPr>
        <w:t xml:space="preserve"> the rules. The Attorney General, the Commission, the Secretary of Education will award a grant program to a qualified technical assistance provider to support the development, establishment, and procurement of accessible websites and applications</w:t>
      </w:r>
      <w:r w:rsidR="00CB552A">
        <w:rPr>
          <w:rFonts w:ascii="Arial" w:eastAsia="Arial" w:hAnsi="Arial" w:cs="Arial"/>
          <w:sz w:val="24"/>
        </w:rPr>
        <w:t xml:space="preserve">. </w:t>
      </w:r>
      <w:bookmarkEnd w:id="1"/>
    </w:p>
    <w:p w14:paraId="7A8D026D" w14:textId="77777777" w:rsidR="00CB552A" w:rsidRPr="008F1EA1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16"/>
          <w:szCs w:val="16"/>
        </w:rPr>
      </w:pPr>
    </w:p>
    <w:p w14:paraId="0EA31BCB" w14:textId="084684D6" w:rsidR="00CB552A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6A5182">
        <w:rPr>
          <w:rFonts w:ascii="Arial" w:eastAsia="Arial" w:hAnsi="Arial" w:cs="Arial"/>
          <w:b/>
          <w:color w:val="0066CC"/>
          <w:sz w:val="24"/>
        </w:rPr>
        <w:t>E</w:t>
      </w:r>
      <w:r w:rsidR="00E76EE3" w:rsidRPr="00E76EE3">
        <w:rPr>
          <w:rFonts w:ascii="Arial" w:eastAsia="Arial" w:hAnsi="Arial" w:cs="Arial"/>
          <w:b/>
          <w:color w:val="0066CC"/>
          <w:sz w:val="24"/>
        </w:rPr>
        <w:t xml:space="preserve">nsure that accessibility </w:t>
      </w:r>
      <w:r w:rsidR="005D708D">
        <w:rPr>
          <w:rFonts w:ascii="Arial" w:eastAsia="Arial" w:hAnsi="Arial" w:cs="Arial"/>
          <w:b/>
          <w:color w:val="0066CC"/>
          <w:sz w:val="24"/>
        </w:rPr>
        <w:t>regulations</w:t>
      </w:r>
      <w:r w:rsidR="00E76EE3" w:rsidRPr="00E76EE3">
        <w:rPr>
          <w:rFonts w:ascii="Arial" w:eastAsia="Arial" w:hAnsi="Arial" w:cs="Arial"/>
          <w:b/>
          <w:color w:val="0066CC"/>
          <w:sz w:val="24"/>
        </w:rPr>
        <w:t xml:space="preserve"> keep pace with new and emerging technologies</w:t>
      </w:r>
      <w:r w:rsidRPr="006A5182">
        <w:rPr>
          <w:rFonts w:ascii="Arial" w:eastAsia="Arial" w:hAnsi="Arial" w:cs="Arial"/>
          <w:b/>
          <w:color w:val="0066CC"/>
          <w:sz w:val="24"/>
        </w:rPr>
        <w:t xml:space="preserve">. </w:t>
      </w:r>
      <w:r w:rsidR="00E76EE3">
        <w:rPr>
          <w:rFonts w:ascii="Arial" w:eastAsia="Arial" w:hAnsi="Arial" w:cs="Arial"/>
          <w:sz w:val="24"/>
        </w:rPr>
        <w:t>A periodic review of the regulations is r</w:t>
      </w:r>
      <w:r w:rsidR="00227251">
        <w:rPr>
          <w:rFonts w:ascii="Arial" w:eastAsia="Arial" w:hAnsi="Arial" w:cs="Arial"/>
          <w:sz w:val="24"/>
        </w:rPr>
        <w:t>equired and the DOJ and EEOC are required to update the regulations if necessary</w:t>
      </w:r>
      <w:r w:rsidR="00376C75" w:rsidRPr="00376C75">
        <w:rPr>
          <w:rFonts w:ascii="Arial" w:eastAsia="Arial" w:hAnsi="Arial" w:cs="Arial"/>
          <w:sz w:val="24"/>
        </w:rPr>
        <w:t xml:space="preserve">. </w:t>
      </w:r>
    </w:p>
    <w:p w14:paraId="226DE888" w14:textId="77777777" w:rsidR="00376C75" w:rsidRPr="008F1EA1" w:rsidRDefault="00376C75" w:rsidP="00DD39B4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color w:val="0066CC"/>
          <w:sz w:val="16"/>
          <w:szCs w:val="16"/>
        </w:rPr>
      </w:pPr>
    </w:p>
    <w:p w14:paraId="6D7E5C35" w14:textId="1C619FBE" w:rsidR="00376C75" w:rsidRPr="00D64816" w:rsidRDefault="00376C75" w:rsidP="00376C75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D64816">
        <w:rPr>
          <w:rFonts w:ascii="Arial" w:eastAsia="Arial" w:hAnsi="Arial" w:cs="Arial"/>
          <w:b/>
          <w:bCs/>
          <w:color w:val="133258"/>
          <w:sz w:val="32"/>
          <w:szCs w:val="32"/>
        </w:rPr>
        <w:t xml:space="preserve">GOAL--END WEBSITE AND </w:t>
      </w:r>
      <w:r w:rsidR="00A20A0E" w:rsidRPr="00D64816">
        <w:rPr>
          <w:rFonts w:ascii="Arial" w:eastAsia="Arial" w:hAnsi="Arial" w:cs="Arial"/>
          <w:b/>
          <w:bCs/>
          <w:color w:val="133258"/>
          <w:sz w:val="32"/>
          <w:szCs w:val="32"/>
        </w:rPr>
        <w:t>SOFTWARE</w:t>
      </w:r>
      <w:r w:rsidRPr="00D64816">
        <w:rPr>
          <w:rFonts w:ascii="Arial" w:eastAsia="Arial" w:hAnsi="Arial" w:cs="Arial"/>
          <w:b/>
          <w:bCs/>
          <w:color w:val="133258"/>
          <w:sz w:val="32"/>
          <w:szCs w:val="32"/>
        </w:rPr>
        <w:t xml:space="preserve"> APPLICATION INACCESSIBIL</w:t>
      </w:r>
      <w:r w:rsidR="00686CA0" w:rsidRPr="00D64816">
        <w:rPr>
          <w:rFonts w:ascii="Arial" w:eastAsia="Arial" w:hAnsi="Arial" w:cs="Arial"/>
          <w:b/>
          <w:bCs/>
          <w:color w:val="133258"/>
          <w:sz w:val="32"/>
          <w:szCs w:val="32"/>
        </w:rPr>
        <w:t>I</w:t>
      </w:r>
      <w:r w:rsidRPr="00D64816">
        <w:rPr>
          <w:rFonts w:ascii="Arial" w:eastAsia="Arial" w:hAnsi="Arial" w:cs="Arial"/>
          <w:b/>
          <w:bCs/>
          <w:color w:val="133258"/>
          <w:sz w:val="32"/>
          <w:szCs w:val="32"/>
        </w:rPr>
        <w:t>TY FOR BLIND AMERICANS.</w:t>
      </w:r>
      <w:r w:rsidRPr="00D64816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3A43CF0" w14:textId="77777777" w:rsidR="00376C75" w:rsidRPr="009F5EBD" w:rsidRDefault="00376C75" w:rsidP="00376C75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/>
          <w:bCs/>
          <w:sz w:val="16"/>
          <w:szCs w:val="16"/>
        </w:rPr>
      </w:pPr>
    </w:p>
    <w:p w14:paraId="6EC29B60" w14:textId="24DE8A8B" w:rsidR="00376C75" w:rsidRPr="007A6352" w:rsidRDefault="003D092A" w:rsidP="00376C75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Cs/>
          <w:sz w:val="24"/>
        </w:rPr>
      </w:pPr>
      <w:r w:rsidRPr="007A6352">
        <w:rPr>
          <w:rFonts w:ascii="Arial" w:eastAsia="Arial" w:hAnsi="Arial" w:cs="Arial"/>
          <w:b/>
          <w:bCs/>
          <w:sz w:val="24"/>
        </w:rPr>
        <w:t>Cos</w:t>
      </w:r>
      <w:r w:rsidR="00376C75" w:rsidRPr="007A6352">
        <w:rPr>
          <w:rFonts w:ascii="Arial" w:eastAsia="Arial" w:hAnsi="Arial" w:cs="Arial"/>
          <w:b/>
          <w:bCs/>
          <w:sz w:val="24"/>
        </w:rPr>
        <w:t>ponsor the</w:t>
      </w:r>
      <w:r w:rsidR="00376C75" w:rsidRPr="007A6352">
        <w:rPr>
          <w:rFonts w:ascii="Arial" w:hAnsi="Arial" w:cs="Arial"/>
          <w:b/>
          <w:bCs/>
          <w:sz w:val="24"/>
        </w:rPr>
        <w:t xml:space="preserve"> </w:t>
      </w:r>
      <w:r w:rsidR="00B931A3" w:rsidRPr="007A6352">
        <w:rPr>
          <w:rFonts w:ascii="Arial" w:hAnsi="Arial" w:cs="Arial"/>
          <w:b/>
          <w:sz w:val="24"/>
        </w:rPr>
        <w:t>Website</w:t>
      </w:r>
      <w:r w:rsidR="0039004A" w:rsidRPr="007A6352">
        <w:rPr>
          <w:rFonts w:ascii="Arial" w:hAnsi="Arial" w:cs="Arial"/>
          <w:b/>
          <w:sz w:val="24"/>
        </w:rPr>
        <w:t>s</w:t>
      </w:r>
      <w:r w:rsidR="00B931A3" w:rsidRPr="007A6352">
        <w:rPr>
          <w:rFonts w:ascii="Arial" w:hAnsi="Arial" w:cs="Arial"/>
          <w:b/>
          <w:sz w:val="24"/>
        </w:rPr>
        <w:t xml:space="preserve"> and Software Applications Accessibility </w:t>
      </w:r>
      <w:r w:rsidR="006D50D9" w:rsidRPr="007A6352">
        <w:rPr>
          <w:rFonts w:ascii="Arial" w:hAnsi="Arial" w:cs="Arial"/>
          <w:b/>
          <w:bCs/>
          <w:sz w:val="24"/>
        </w:rPr>
        <w:t>Act</w:t>
      </w:r>
      <w:r w:rsidR="00376C75" w:rsidRPr="007A6352">
        <w:rPr>
          <w:rFonts w:ascii="Arial" w:eastAsia="Arial" w:hAnsi="Arial" w:cs="Arial"/>
          <w:b/>
          <w:bCs/>
          <w:sz w:val="24"/>
        </w:rPr>
        <w:t>.</w:t>
      </w:r>
    </w:p>
    <w:p w14:paraId="3854B5D3" w14:textId="77777777" w:rsidR="00FB58DE" w:rsidRPr="009F5EBD" w:rsidRDefault="00FB58DE" w:rsidP="00FB58DE">
      <w:pPr>
        <w:jc w:val="center"/>
        <w:rPr>
          <w:rFonts w:ascii="Arial" w:hAnsi="Arial" w:cs="Arial"/>
          <w:b/>
          <w:sz w:val="16"/>
          <w:szCs w:val="16"/>
        </w:rPr>
      </w:pPr>
    </w:p>
    <w:p w14:paraId="155EBF99" w14:textId="4C3D489B" w:rsidR="00FB58DE" w:rsidRPr="00027DEB" w:rsidRDefault="00FB58DE" w:rsidP="00FB58DE">
      <w:pPr>
        <w:jc w:val="center"/>
        <w:rPr>
          <w:rFonts w:ascii="Arial" w:hAnsi="Arial" w:cs="Arial"/>
          <w:b/>
          <w:sz w:val="24"/>
        </w:rPr>
      </w:pPr>
      <w:r w:rsidRPr="00027DEB">
        <w:rPr>
          <w:rFonts w:ascii="Arial" w:hAnsi="Arial" w:cs="Arial"/>
          <w:b/>
          <w:sz w:val="24"/>
        </w:rPr>
        <w:t>To cosponsor</w:t>
      </w:r>
      <w:r w:rsidR="00B931A3">
        <w:rPr>
          <w:rFonts w:ascii="Arial" w:hAnsi="Arial" w:cs="Arial"/>
          <w:b/>
          <w:sz w:val="24"/>
        </w:rPr>
        <w:t>,</w:t>
      </w:r>
      <w:r w:rsidRPr="00027DEB">
        <w:rPr>
          <w:rFonts w:ascii="Arial" w:hAnsi="Arial" w:cs="Arial"/>
          <w:b/>
          <w:sz w:val="24"/>
        </w:rPr>
        <w:t xml:space="preserve"> the</w:t>
      </w:r>
      <w:r w:rsidR="00610182">
        <w:rPr>
          <w:rFonts w:ascii="Arial" w:hAnsi="Arial" w:cs="Arial"/>
          <w:b/>
          <w:sz w:val="24"/>
        </w:rPr>
        <w:t xml:space="preserve"> </w:t>
      </w:r>
      <w:r w:rsidR="00797822">
        <w:rPr>
          <w:rFonts w:ascii="Arial" w:hAnsi="Arial" w:cs="Arial"/>
          <w:b/>
          <w:sz w:val="24"/>
        </w:rPr>
        <w:t>Website</w:t>
      </w:r>
      <w:r w:rsidR="0039004A">
        <w:rPr>
          <w:rFonts w:ascii="Arial" w:hAnsi="Arial" w:cs="Arial"/>
          <w:b/>
          <w:sz w:val="24"/>
        </w:rPr>
        <w:t>s</w:t>
      </w:r>
      <w:r w:rsidR="00797822">
        <w:rPr>
          <w:rFonts w:ascii="Arial" w:hAnsi="Arial" w:cs="Arial"/>
          <w:b/>
          <w:sz w:val="24"/>
        </w:rPr>
        <w:t xml:space="preserve"> and Software Applications Accessibility Act</w:t>
      </w:r>
      <w:r w:rsidRPr="00027DEB">
        <w:rPr>
          <w:rFonts w:ascii="Arial" w:hAnsi="Arial" w:cs="Arial"/>
          <w:b/>
          <w:sz w:val="24"/>
        </w:rPr>
        <w:t>, contact:</w:t>
      </w:r>
    </w:p>
    <w:p w14:paraId="6EE913F1" w14:textId="0E879B63" w:rsidR="00FB58DE" w:rsidRPr="00027DEB" w:rsidRDefault="0039004A" w:rsidP="00FB58DE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t>Stephanie DeL</w:t>
      </w:r>
      <w:r w:rsidR="00610182">
        <w:rPr>
          <w:rFonts w:ascii="Arial" w:eastAsia="Arial" w:hAnsi="Arial" w:cs="Arial"/>
          <w:sz w:val="24"/>
          <w:szCs w:val="22"/>
        </w:rPr>
        <w:t>uca</w:t>
      </w:r>
      <w:r w:rsidR="00FB58DE" w:rsidRPr="00027DEB">
        <w:rPr>
          <w:rFonts w:ascii="Arial" w:eastAsia="Arial" w:hAnsi="Arial" w:cs="Arial"/>
          <w:sz w:val="24"/>
          <w:szCs w:val="22"/>
        </w:rPr>
        <w:t xml:space="preserve">, Legislative </w:t>
      </w:r>
      <w:r w:rsidR="00610182">
        <w:rPr>
          <w:rFonts w:ascii="Arial" w:eastAsia="Arial" w:hAnsi="Arial" w:cs="Arial"/>
          <w:sz w:val="24"/>
          <w:szCs w:val="22"/>
        </w:rPr>
        <w:t>Assistant</w:t>
      </w:r>
      <w:r w:rsidR="00FB58DE" w:rsidRPr="00027DEB">
        <w:rPr>
          <w:rFonts w:ascii="Arial" w:eastAsia="Arial" w:hAnsi="Arial" w:cs="Arial"/>
          <w:sz w:val="24"/>
          <w:szCs w:val="22"/>
        </w:rPr>
        <w:t xml:space="preserve"> for Senator Duckworth (D-IL)</w:t>
      </w:r>
    </w:p>
    <w:p w14:paraId="174880A0" w14:textId="78007C7B" w:rsidR="00FB58DE" w:rsidRDefault="00FB58DE" w:rsidP="009F5EBD">
      <w:pPr>
        <w:jc w:val="center"/>
        <w:rPr>
          <w:rFonts w:ascii="Arial" w:hAnsi="Arial" w:cs="Arial"/>
          <w:sz w:val="24"/>
        </w:rPr>
      </w:pPr>
      <w:r w:rsidRPr="00027DEB">
        <w:rPr>
          <w:rFonts w:ascii="Arial" w:hAnsi="Arial" w:cs="Arial"/>
          <w:sz w:val="24"/>
        </w:rPr>
        <w:t>Phone: 202-224-2854</w:t>
      </w:r>
      <w:r w:rsidR="009F5EBD">
        <w:rPr>
          <w:rFonts w:ascii="Arial" w:hAnsi="Arial" w:cs="Arial"/>
          <w:sz w:val="24"/>
        </w:rPr>
        <w:t xml:space="preserve">/ </w:t>
      </w:r>
      <w:r w:rsidRPr="00027DEB">
        <w:rPr>
          <w:rFonts w:ascii="Arial" w:hAnsi="Arial" w:cs="Arial"/>
          <w:sz w:val="24"/>
        </w:rPr>
        <w:t xml:space="preserve">Email: </w:t>
      </w:r>
      <w:hyperlink r:id="rId7" w:history="1">
        <w:r w:rsidR="00610182" w:rsidRPr="00F27A7F">
          <w:rPr>
            <w:rStyle w:val="Hyperlink"/>
            <w:rFonts w:ascii="Arial" w:hAnsi="Arial" w:cs="Arial"/>
            <w:sz w:val="24"/>
          </w:rPr>
          <w:t>stephanie_deluca@duckworth.senate.gov</w:t>
        </w:r>
      </w:hyperlink>
    </w:p>
    <w:p w14:paraId="04202126" w14:textId="5FA4552B" w:rsidR="006435A8" w:rsidRPr="009F5EBD" w:rsidRDefault="006435A8" w:rsidP="00FB58DE">
      <w:pPr>
        <w:jc w:val="center"/>
        <w:rPr>
          <w:rFonts w:ascii="Arial" w:hAnsi="Arial" w:cs="Arial"/>
          <w:sz w:val="16"/>
          <w:szCs w:val="16"/>
        </w:rPr>
      </w:pPr>
    </w:p>
    <w:p w14:paraId="240A7C8B" w14:textId="0048852B" w:rsidR="006435A8" w:rsidRPr="00027DEB" w:rsidRDefault="006435A8" w:rsidP="006435A8">
      <w:pPr>
        <w:jc w:val="center"/>
        <w:rPr>
          <w:rFonts w:ascii="Arial" w:hAnsi="Arial" w:cs="Arial"/>
          <w:b/>
          <w:sz w:val="24"/>
        </w:rPr>
      </w:pPr>
      <w:r w:rsidRPr="00027DEB">
        <w:rPr>
          <w:rFonts w:ascii="Arial" w:hAnsi="Arial" w:cs="Arial"/>
          <w:b/>
          <w:sz w:val="24"/>
        </w:rPr>
        <w:t>To cosponsor</w:t>
      </w:r>
      <w:r w:rsidR="00775D89">
        <w:rPr>
          <w:rFonts w:ascii="Arial" w:hAnsi="Arial" w:cs="Arial"/>
          <w:b/>
          <w:sz w:val="24"/>
        </w:rPr>
        <w:t xml:space="preserve"> </w:t>
      </w:r>
      <w:bookmarkStart w:id="2" w:name="_GoBack"/>
      <w:bookmarkEnd w:id="2"/>
      <w:r w:rsidRPr="00027DEB">
        <w:rPr>
          <w:rFonts w:ascii="Arial" w:hAnsi="Arial" w:cs="Arial"/>
          <w:b/>
          <w:sz w:val="24"/>
        </w:rPr>
        <w:t>the</w:t>
      </w:r>
      <w:r>
        <w:rPr>
          <w:rFonts w:ascii="Arial" w:hAnsi="Arial" w:cs="Arial"/>
          <w:b/>
          <w:sz w:val="24"/>
        </w:rPr>
        <w:t xml:space="preserve"> </w:t>
      </w:r>
      <w:r w:rsidR="00797822">
        <w:rPr>
          <w:rFonts w:ascii="Arial" w:hAnsi="Arial" w:cs="Arial"/>
          <w:b/>
          <w:sz w:val="24"/>
        </w:rPr>
        <w:t>Website</w:t>
      </w:r>
      <w:r w:rsidR="0039004A">
        <w:rPr>
          <w:rFonts w:ascii="Arial" w:hAnsi="Arial" w:cs="Arial"/>
          <w:b/>
          <w:sz w:val="24"/>
        </w:rPr>
        <w:t>s</w:t>
      </w:r>
      <w:r w:rsidR="00797822">
        <w:rPr>
          <w:rFonts w:ascii="Arial" w:hAnsi="Arial" w:cs="Arial"/>
          <w:b/>
          <w:sz w:val="24"/>
        </w:rPr>
        <w:t xml:space="preserve"> and Software Applications Accessibility Act</w:t>
      </w:r>
      <w:r w:rsidRPr="00027DEB">
        <w:rPr>
          <w:rFonts w:ascii="Arial" w:hAnsi="Arial" w:cs="Arial"/>
          <w:b/>
          <w:sz w:val="24"/>
        </w:rPr>
        <w:t>, contact:</w:t>
      </w:r>
    </w:p>
    <w:p w14:paraId="41589386" w14:textId="4F4B5D81" w:rsidR="006435A8" w:rsidRPr="00027DEB" w:rsidRDefault="006435A8" w:rsidP="006435A8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t>Katie Teleky</w:t>
      </w:r>
      <w:r w:rsidRPr="00027DEB">
        <w:rPr>
          <w:rFonts w:ascii="Arial" w:eastAsia="Arial" w:hAnsi="Arial" w:cs="Arial"/>
          <w:sz w:val="24"/>
          <w:szCs w:val="22"/>
        </w:rPr>
        <w:t xml:space="preserve">, Legislative </w:t>
      </w:r>
      <w:r>
        <w:rPr>
          <w:rFonts w:ascii="Arial" w:eastAsia="Arial" w:hAnsi="Arial" w:cs="Arial"/>
          <w:sz w:val="24"/>
          <w:szCs w:val="22"/>
        </w:rPr>
        <w:t>Director</w:t>
      </w:r>
      <w:r w:rsidRPr="00027DEB">
        <w:rPr>
          <w:rFonts w:ascii="Arial" w:eastAsia="Arial" w:hAnsi="Arial" w:cs="Arial"/>
          <w:sz w:val="24"/>
          <w:szCs w:val="22"/>
        </w:rPr>
        <w:t xml:space="preserve"> for </w:t>
      </w:r>
      <w:r w:rsidR="0039004A">
        <w:rPr>
          <w:rFonts w:ascii="Arial" w:eastAsia="Arial" w:hAnsi="Arial" w:cs="Arial"/>
          <w:sz w:val="24"/>
          <w:szCs w:val="22"/>
        </w:rPr>
        <w:t>Representative</w:t>
      </w:r>
      <w:r>
        <w:rPr>
          <w:rFonts w:ascii="Arial" w:eastAsia="Arial" w:hAnsi="Arial" w:cs="Arial"/>
          <w:sz w:val="24"/>
          <w:szCs w:val="22"/>
        </w:rPr>
        <w:t xml:space="preserve"> Sarbanes (D-MD</w:t>
      </w:r>
      <w:r w:rsidRPr="00027DEB">
        <w:rPr>
          <w:rFonts w:ascii="Arial" w:eastAsia="Arial" w:hAnsi="Arial" w:cs="Arial"/>
          <w:sz w:val="24"/>
          <w:szCs w:val="22"/>
        </w:rPr>
        <w:t>)</w:t>
      </w:r>
    </w:p>
    <w:p w14:paraId="37C01509" w14:textId="3EC5FB60" w:rsidR="006435A8" w:rsidRPr="00027DEB" w:rsidRDefault="006435A8" w:rsidP="009F5EB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Phone: 202-225</w:t>
      </w:r>
      <w:r w:rsidRPr="00027DEB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4016</w:t>
      </w:r>
      <w:r w:rsidR="009F5EBD">
        <w:rPr>
          <w:rFonts w:ascii="Arial" w:hAnsi="Arial" w:cs="Arial"/>
          <w:sz w:val="24"/>
        </w:rPr>
        <w:t xml:space="preserve">/ </w:t>
      </w:r>
      <w:r w:rsidRPr="00027DEB">
        <w:rPr>
          <w:rFonts w:ascii="Arial" w:hAnsi="Arial" w:cs="Arial"/>
          <w:sz w:val="24"/>
        </w:rPr>
        <w:t xml:space="preserve">Email: </w:t>
      </w:r>
      <w:hyperlink r:id="rId8" w:history="1">
        <w:r w:rsidRPr="00F27A7F">
          <w:rPr>
            <w:rStyle w:val="Hyperlink"/>
            <w:rFonts w:ascii="Arial" w:hAnsi="Arial" w:cs="Arial"/>
            <w:sz w:val="24"/>
          </w:rPr>
          <w:t>kathleen.teleky@mail.house.gov</w:t>
        </w:r>
      </w:hyperlink>
    </w:p>
    <w:p w14:paraId="184B307F" w14:textId="5706EFB7" w:rsidR="00027DEB" w:rsidRPr="009F5EBD" w:rsidRDefault="00027DEB" w:rsidP="00FB79ED">
      <w:pPr>
        <w:rPr>
          <w:rFonts w:ascii="Arial" w:hAnsi="Arial" w:cs="Arial"/>
          <w:b/>
          <w:sz w:val="16"/>
          <w:szCs w:val="16"/>
        </w:rPr>
      </w:pPr>
    </w:p>
    <w:p w14:paraId="4BBBE8C6" w14:textId="2D49B951" w:rsidR="00376C75" w:rsidRPr="00027DEB" w:rsidRDefault="00376C75" w:rsidP="00376C75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b/>
          <w:sz w:val="24"/>
          <w:szCs w:val="22"/>
        </w:rPr>
      </w:pPr>
      <w:r w:rsidRPr="00027DEB">
        <w:rPr>
          <w:rFonts w:ascii="Arial" w:eastAsia="Arial" w:hAnsi="Arial" w:cs="Arial"/>
          <w:b/>
          <w:sz w:val="24"/>
          <w:szCs w:val="22"/>
        </w:rPr>
        <w:t>For more information, contact:</w:t>
      </w:r>
    </w:p>
    <w:p w14:paraId="3144A189" w14:textId="6F0E9A09" w:rsidR="00376C75" w:rsidRPr="007A6352" w:rsidRDefault="00EC6F7A" w:rsidP="007A6352">
      <w:pPr>
        <w:widowControl w:val="0"/>
        <w:autoSpaceDE w:val="0"/>
        <w:autoSpaceDN w:val="0"/>
        <w:ind w:left="1111" w:right="1067"/>
        <w:contextualSpacing/>
        <w:jc w:val="center"/>
        <w:rPr>
          <w:rFonts w:ascii="Arial" w:eastAsia="Arial" w:hAnsi="Arial" w:cs="Arial"/>
          <w:sz w:val="24"/>
        </w:rPr>
      </w:pPr>
      <w:r w:rsidRPr="00027DEB">
        <w:rPr>
          <w:rFonts w:ascii="Arial" w:eastAsia="Arial" w:hAnsi="Arial" w:cs="Arial"/>
          <w:sz w:val="24"/>
        </w:rPr>
        <w:t>Jeff Kaloc</w:t>
      </w:r>
      <w:r w:rsidR="00376C75" w:rsidRPr="00027DEB">
        <w:rPr>
          <w:rFonts w:ascii="Arial" w:eastAsia="Arial" w:hAnsi="Arial" w:cs="Arial"/>
          <w:sz w:val="24"/>
        </w:rPr>
        <w:t xml:space="preserve">, Government Affairs Specialist, National Federation of the Blind Phone: 410-659-9314, extension </w:t>
      </w:r>
      <w:r w:rsidRPr="00027DEB">
        <w:rPr>
          <w:rFonts w:ascii="Arial" w:eastAsia="Arial" w:hAnsi="Arial" w:cs="Arial"/>
          <w:sz w:val="24"/>
        </w:rPr>
        <w:t>2206</w:t>
      </w:r>
      <w:r w:rsidR="00855341">
        <w:rPr>
          <w:rFonts w:ascii="Arial" w:eastAsia="Arial" w:hAnsi="Arial" w:cs="Arial"/>
          <w:sz w:val="24"/>
        </w:rPr>
        <w:t xml:space="preserve"> -</w:t>
      </w:r>
      <w:r w:rsidR="009F5EBD">
        <w:rPr>
          <w:rFonts w:ascii="Arial" w:eastAsia="Arial" w:hAnsi="Arial" w:cs="Arial"/>
          <w:sz w:val="24"/>
        </w:rPr>
        <w:t xml:space="preserve"> </w:t>
      </w:r>
      <w:r w:rsidR="00376C75" w:rsidRPr="00027DEB">
        <w:rPr>
          <w:rFonts w:ascii="Arial" w:eastAsia="Arial" w:hAnsi="Arial" w:cs="Arial"/>
          <w:sz w:val="24"/>
        </w:rPr>
        <w:t xml:space="preserve">Email: </w:t>
      </w:r>
      <w:hyperlink r:id="rId9" w:history="1">
        <w:r w:rsidRPr="00027DEB">
          <w:rPr>
            <w:rStyle w:val="Hyperlink"/>
            <w:rFonts w:ascii="Arial" w:eastAsia="Arial" w:hAnsi="Arial" w:cs="Arial"/>
            <w:sz w:val="24"/>
          </w:rPr>
          <w:t>jkaloc@nfb.org</w:t>
        </w:r>
      </w:hyperlink>
    </w:p>
    <w:sectPr w:rsidR="00376C75" w:rsidRPr="007A6352" w:rsidSect="009F0608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6D18" w14:textId="77777777" w:rsidR="00811E7B" w:rsidRDefault="00811E7B">
      <w:r>
        <w:separator/>
      </w:r>
    </w:p>
  </w:endnote>
  <w:endnote w:type="continuationSeparator" w:id="0">
    <w:p w14:paraId="74472C12" w14:textId="77777777" w:rsidR="00811E7B" w:rsidRDefault="00811E7B">
      <w:r>
        <w:continuationSeparator/>
      </w:r>
    </w:p>
  </w:endnote>
  <w:endnote w:id="1">
    <w:p w14:paraId="057BDC75" w14:textId="344F5C47" w:rsidR="00607901" w:rsidRPr="00FB58DE" w:rsidRDefault="00607901" w:rsidP="00607901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Statista. “Countries with the highest number of internet users as of </w:t>
      </w:r>
      <w:r w:rsidR="0039004A">
        <w:rPr>
          <w:sz w:val="16"/>
          <w:szCs w:val="16"/>
        </w:rPr>
        <w:t>January 2022</w:t>
      </w:r>
      <w:r w:rsidRPr="00FB58DE">
        <w:rPr>
          <w:sz w:val="16"/>
          <w:szCs w:val="16"/>
        </w:rPr>
        <w:t>.” Ju</w:t>
      </w:r>
      <w:r w:rsidR="0039004A">
        <w:rPr>
          <w:sz w:val="16"/>
          <w:szCs w:val="16"/>
        </w:rPr>
        <w:t>ly</w:t>
      </w:r>
      <w:r w:rsidRPr="00FB58DE">
        <w:rPr>
          <w:sz w:val="16"/>
          <w:szCs w:val="16"/>
        </w:rPr>
        <w:t xml:space="preserve"> 202</w:t>
      </w:r>
      <w:r w:rsidR="0039004A">
        <w:rPr>
          <w:sz w:val="16"/>
          <w:szCs w:val="16"/>
        </w:rPr>
        <w:t>2</w:t>
      </w:r>
      <w:r w:rsidRPr="00FB58DE">
        <w:rPr>
          <w:sz w:val="16"/>
          <w:szCs w:val="16"/>
        </w:rPr>
        <w:t xml:space="preserve">. </w:t>
      </w:r>
      <w:r w:rsidR="0039004A" w:rsidRPr="0039004A">
        <w:rPr>
          <w:sz w:val="16"/>
          <w:szCs w:val="16"/>
        </w:rPr>
        <w:t>https://www.statista.com/statistics/262966/number-of-internet-users-in-selected-countries/</w:t>
      </w:r>
    </w:p>
  </w:endnote>
  <w:endnote w:id="2">
    <w:p w14:paraId="7BC52341" w14:textId="77777777" w:rsidR="00B4397D" w:rsidRPr="00FB58DE" w:rsidRDefault="00B4397D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Andrew</w:t>
      </w:r>
      <w:r w:rsidR="009576F8" w:rsidRPr="00FB58DE">
        <w:rPr>
          <w:sz w:val="16"/>
          <w:szCs w:val="16"/>
        </w:rPr>
        <w:t xml:space="preserve"> Perrin</w:t>
      </w:r>
      <w:r w:rsidRPr="00FB58DE">
        <w:rPr>
          <w:sz w:val="16"/>
          <w:szCs w:val="16"/>
        </w:rPr>
        <w:t xml:space="preserve"> &amp; Madhu</w:t>
      </w:r>
      <w:r w:rsidR="009576F8" w:rsidRPr="00FB58DE">
        <w:rPr>
          <w:sz w:val="16"/>
          <w:szCs w:val="16"/>
        </w:rPr>
        <w:t xml:space="preserve"> Kumar</w:t>
      </w:r>
      <w:r w:rsidRPr="00FB58DE">
        <w:rPr>
          <w:sz w:val="16"/>
          <w:szCs w:val="16"/>
        </w:rPr>
        <w:t>. “About three-in-ten U.S. adults say they are ‘almost constantly’ online.” July 25, 2019. https://www.pewresearch.org/fact-tank/2019/07/25/americans-going-online-almost-constantly/</w:t>
      </w:r>
    </w:p>
  </w:endnote>
  <w:endnote w:id="3">
    <w:p w14:paraId="54E68201" w14:textId="27CF434F" w:rsidR="00607901" w:rsidRPr="00FB58DE" w:rsidRDefault="00607901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United States Census Bureau, American Community Survey. “The number of non-institutionalized, male or female, all ages, all races, regardless of ethnicity, with all education levels in the United States reported a disability in 201</w:t>
      </w:r>
      <w:r w:rsidR="0039004A">
        <w:rPr>
          <w:sz w:val="16"/>
          <w:szCs w:val="16"/>
        </w:rPr>
        <w:t>9</w:t>
      </w:r>
      <w:r w:rsidRPr="00FB58DE">
        <w:rPr>
          <w:sz w:val="16"/>
          <w:szCs w:val="16"/>
        </w:rPr>
        <w:t xml:space="preserve">.” Compiled by Cornell University. </w:t>
      </w:r>
      <w:r w:rsidR="0039004A" w:rsidRPr="0039004A">
        <w:rPr>
          <w:sz w:val="16"/>
          <w:szCs w:val="16"/>
        </w:rPr>
        <w:t>https://www.disabilitystatistics.org/reports/acs.cfm?statistic=1</w:t>
      </w:r>
    </w:p>
  </w:endnote>
  <w:endnote w:id="4">
    <w:p w14:paraId="2A1630EA" w14:textId="77777777" w:rsidR="003E6F16" w:rsidRPr="00FB58DE" w:rsidRDefault="003E6F16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Federal Register. “Nondiscrimination on the Basis of Disability; Accessibility of Web Information and Services of State and Local Government Entities and Public Accommodations.” July 26, 2010. https://www.federalregister.gov/documents/2010/07/26/2010-18334/nondiscrimination-on-the-basis-of-disability-accessibility-of-web-information-and-services-of-state</w:t>
      </w:r>
    </w:p>
  </w:endnote>
  <w:endnote w:id="5">
    <w:p w14:paraId="305F3E9A" w14:textId="77777777" w:rsidR="009576F8" w:rsidRPr="00FB58DE" w:rsidRDefault="009576F8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Minh Vu, Kristina </w:t>
      </w:r>
      <w:proofErr w:type="spellStart"/>
      <w:r w:rsidRPr="00FB58DE">
        <w:rPr>
          <w:sz w:val="16"/>
          <w:szCs w:val="16"/>
        </w:rPr>
        <w:t>Launey</w:t>
      </w:r>
      <w:proofErr w:type="spellEnd"/>
      <w:r w:rsidRPr="00FB58DE">
        <w:rPr>
          <w:sz w:val="16"/>
          <w:szCs w:val="16"/>
        </w:rPr>
        <w:t xml:space="preserve">, &amp; Susan Ryan. “2019 Was Another Record-Breaking Year for Federal ADA Title III </w:t>
      </w:r>
      <w:proofErr w:type="gramStart"/>
      <w:r w:rsidRPr="00FB58DE">
        <w:rPr>
          <w:sz w:val="16"/>
          <w:szCs w:val="16"/>
        </w:rPr>
        <w:t>Lawsuits.</w:t>
      </w:r>
      <w:proofErr w:type="gramEnd"/>
      <w:r w:rsidRPr="00FB58DE">
        <w:rPr>
          <w:sz w:val="16"/>
          <w:szCs w:val="16"/>
        </w:rPr>
        <w:t>” February 20, 2020. https://www.adatitleiii.com/2020/02/2019-was-another-record-breaking-year-for-federal-ada-title-iii-lawsuits/</w:t>
      </w:r>
    </w:p>
  </w:endnote>
  <w:endnote w:id="6">
    <w:p w14:paraId="50F15942" w14:textId="77777777" w:rsidR="009576F8" w:rsidRDefault="009576F8">
      <w:pPr>
        <w:pStyle w:val="EndnoteText"/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Ibid.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4A76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488AAD" wp14:editId="2CFCF919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6D64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587D9EBF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488A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bo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" filled="f" stroked="f">
              <v:textbox>
                <w:txbxContent>
                  <w:p w14:paraId="787C6D64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587D9EBF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8B1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FE372" wp14:editId="36055432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FCF3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3FE3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uu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" filled="f" stroked="f">
              <v:textbox>
                <w:txbxContent>
                  <w:p w14:paraId="3C26FCF3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E659" w14:textId="77777777" w:rsidR="00811E7B" w:rsidRDefault="00811E7B">
      <w:r>
        <w:separator/>
      </w:r>
    </w:p>
  </w:footnote>
  <w:footnote w:type="continuationSeparator" w:id="0">
    <w:p w14:paraId="5B66461A" w14:textId="77777777" w:rsidR="00811E7B" w:rsidRDefault="0081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30FB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FECFD49" wp14:editId="41BDC51E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84465D2-32C2-4891-B84E-DE13713E3E6A}"/>
    <w:docVar w:name="dgnword-eventsink" w:val="2060039977808"/>
  </w:docVars>
  <w:rsids>
    <w:rsidRoot w:val="00301930"/>
    <w:rsid w:val="000047AE"/>
    <w:rsid w:val="0000720F"/>
    <w:rsid w:val="000156C6"/>
    <w:rsid w:val="00027DEB"/>
    <w:rsid w:val="000B3F18"/>
    <w:rsid w:val="000C0DE1"/>
    <w:rsid w:val="001149CD"/>
    <w:rsid w:val="001205AF"/>
    <w:rsid w:val="001912EB"/>
    <w:rsid w:val="001A0E92"/>
    <w:rsid w:val="001C2A42"/>
    <w:rsid w:val="001C5147"/>
    <w:rsid w:val="00201E00"/>
    <w:rsid w:val="00221611"/>
    <w:rsid w:val="00226FA7"/>
    <w:rsid w:val="00227251"/>
    <w:rsid w:val="00232F8D"/>
    <w:rsid w:val="0024227C"/>
    <w:rsid w:val="002D3FAA"/>
    <w:rsid w:val="00301930"/>
    <w:rsid w:val="00304637"/>
    <w:rsid w:val="003203A5"/>
    <w:rsid w:val="0032488D"/>
    <w:rsid w:val="00371FBD"/>
    <w:rsid w:val="003767E2"/>
    <w:rsid w:val="00376C75"/>
    <w:rsid w:val="00383B45"/>
    <w:rsid w:val="0039004A"/>
    <w:rsid w:val="003B434E"/>
    <w:rsid w:val="003D092A"/>
    <w:rsid w:val="003E6F16"/>
    <w:rsid w:val="003F265C"/>
    <w:rsid w:val="003F3D31"/>
    <w:rsid w:val="004130E5"/>
    <w:rsid w:val="00431312"/>
    <w:rsid w:val="00441B00"/>
    <w:rsid w:val="0047351C"/>
    <w:rsid w:val="004A6EB6"/>
    <w:rsid w:val="004E3B49"/>
    <w:rsid w:val="004F15F2"/>
    <w:rsid w:val="0051796F"/>
    <w:rsid w:val="00530D5D"/>
    <w:rsid w:val="00555073"/>
    <w:rsid w:val="00584CF9"/>
    <w:rsid w:val="005D708D"/>
    <w:rsid w:val="005E3818"/>
    <w:rsid w:val="005F6D84"/>
    <w:rsid w:val="00607901"/>
    <w:rsid w:val="00610182"/>
    <w:rsid w:val="00611697"/>
    <w:rsid w:val="0063436E"/>
    <w:rsid w:val="006357D0"/>
    <w:rsid w:val="006435A8"/>
    <w:rsid w:val="006501A2"/>
    <w:rsid w:val="006744AB"/>
    <w:rsid w:val="00686CA0"/>
    <w:rsid w:val="006A5182"/>
    <w:rsid w:val="006B08A8"/>
    <w:rsid w:val="006D50D9"/>
    <w:rsid w:val="00724694"/>
    <w:rsid w:val="0072757F"/>
    <w:rsid w:val="007316E2"/>
    <w:rsid w:val="00734BD5"/>
    <w:rsid w:val="00735D61"/>
    <w:rsid w:val="00744EF0"/>
    <w:rsid w:val="00750E0B"/>
    <w:rsid w:val="00775D89"/>
    <w:rsid w:val="007954D3"/>
    <w:rsid w:val="00797822"/>
    <w:rsid w:val="007A6352"/>
    <w:rsid w:val="007C056B"/>
    <w:rsid w:val="00811E7B"/>
    <w:rsid w:val="00830537"/>
    <w:rsid w:val="00837CAC"/>
    <w:rsid w:val="00855341"/>
    <w:rsid w:val="00870902"/>
    <w:rsid w:val="00893145"/>
    <w:rsid w:val="00894B05"/>
    <w:rsid w:val="008F1EA1"/>
    <w:rsid w:val="008F2654"/>
    <w:rsid w:val="008F4197"/>
    <w:rsid w:val="00911927"/>
    <w:rsid w:val="009576F8"/>
    <w:rsid w:val="009D0BA8"/>
    <w:rsid w:val="009D0EB3"/>
    <w:rsid w:val="009D1D64"/>
    <w:rsid w:val="009F0608"/>
    <w:rsid w:val="009F5EBD"/>
    <w:rsid w:val="00A1035E"/>
    <w:rsid w:val="00A10D47"/>
    <w:rsid w:val="00A20A0E"/>
    <w:rsid w:val="00A44E42"/>
    <w:rsid w:val="00A97F4F"/>
    <w:rsid w:val="00B179B5"/>
    <w:rsid w:val="00B403AC"/>
    <w:rsid w:val="00B4397D"/>
    <w:rsid w:val="00B664C2"/>
    <w:rsid w:val="00B931A3"/>
    <w:rsid w:val="00BA1499"/>
    <w:rsid w:val="00BC134B"/>
    <w:rsid w:val="00BC26C3"/>
    <w:rsid w:val="00BC2A65"/>
    <w:rsid w:val="00BE2C5A"/>
    <w:rsid w:val="00C62937"/>
    <w:rsid w:val="00CA4144"/>
    <w:rsid w:val="00CB552A"/>
    <w:rsid w:val="00D64816"/>
    <w:rsid w:val="00D70C39"/>
    <w:rsid w:val="00DA487D"/>
    <w:rsid w:val="00DC14CB"/>
    <w:rsid w:val="00DD2374"/>
    <w:rsid w:val="00DD39B4"/>
    <w:rsid w:val="00DD6390"/>
    <w:rsid w:val="00DF225C"/>
    <w:rsid w:val="00E17B9B"/>
    <w:rsid w:val="00E4776D"/>
    <w:rsid w:val="00E57BAD"/>
    <w:rsid w:val="00E76EE3"/>
    <w:rsid w:val="00EC5BB7"/>
    <w:rsid w:val="00EC6F7A"/>
    <w:rsid w:val="00F01AAA"/>
    <w:rsid w:val="00F90278"/>
    <w:rsid w:val="00FA1D6A"/>
    <w:rsid w:val="00FB58DE"/>
    <w:rsid w:val="00FB79ED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1FB57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01"/>
    <w:rPr>
      <w:rFonts w:ascii="Arial" w:eastAsia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0790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079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7901"/>
    <w:rPr>
      <w:rFonts w:ascii="Helvetica" w:hAnsi="Helvetica"/>
    </w:rPr>
  </w:style>
  <w:style w:type="character" w:styleId="FootnoteReference">
    <w:name w:val="footnote reference"/>
    <w:basedOn w:val="DefaultParagraphFont"/>
    <w:semiHidden/>
    <w:unhideWhenUsed/>
    <w:rsid w:val="00607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teleky@mail.hous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_deluca@duckworth.senat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kaloc@nf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E756-3618-4453-9AEE-D6177442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Walls, Kyle</cp:lastModifiedBy>
  <cp:revision>2</cp:revision>
  <cp:lastPrinted>2014-05-12T18:17:00Z</cp:lastPrinted>
  <dcterms:created xsi:type="dcterms:W3CDTF">2022-12-22T14:34:00Z</dcterms:created>
  <dcterms:modified xsi:type="dcterms:W3CDTF">2022-12-22T14:34:00Z</dcterms:modified>
</cp:coreProperties>
</file>