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6B4C"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color w:val="0C61AB"/>
          <w:sz w:val="17"/>
          <w:szCs w:val="17"/>
        </w:rPr>
        <w:t>Clusiv:</w:t>
      </w:r>
      <w:r>
        <w:rPr>
          <w:rFonts w:ascii="Helvetica Neue" w:eastAsia="Times New Roman" w:hAnsi="Helvetica Neue"/>
          <w:sz w:val="17"/>
          <w:szCs w:val="17"/>
        </w:rPr>
        <w:t>  </w:t>
      </w:r>
      <w:r>
        <w:rPr>
          <w:rFonts w:ascii="Helvetica Neue" w:eastAsia="Times New Roman" w:hAnsi="Helvetica Neue"/>
          <w:b/>
          <w:bCs/>
          <w:sz w:val="17"/>
          <w:szCs w:val="17"/>
        </w:rPr>
        <w:t>Unleashing the Potential in the Workforce for and with the Blind</w:t>
      </w:r>
    </w:p>
    <w:p w14:paraId="3C9C37B9" w14:textId="77777777" w:rsidR="00231F1A" w:rsidRDefault="00231F1A" w:rsidP="00231F1A">
      <w:pPr>
        <w:rPr>
          <w:rFonts w:ascii="Helvetica Neue" w:eastAsia="Times New Roman" w:hAnsi="Helvetica Neue"/>
          <w:sz w:val="17"/>
          <w:szCs w:val="17"/>
        </w:rPr>
      </w:pPr>
    </w:p>
    <w:p w14:paraId="50128A60"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Join us on Thursday March 16 at 11 AM Eastern Time for an informative Zoom workshop and discover how to get involved.  Zoom info to join is at the bottom.</w:t>
      </w:r>
    </w:p>
    <w:p w14:paraId="72535A5E" w14:textId="77777777" w:rsidR="00231F1A" w:rsidRDefault="00231F1A" w:rsidP="00231F1A">
      <w:pPr>
        <w:rPr>
          <w:rFonts w:ascii="Helvetica Neue" w:eastAsia="Times New Roman" w:hAnsi="Helvetica Neue"/>
          <w:sz w:val="17"/>
          <w:szCs w:val="17"/>
        </w:rPr>
      </w:pPr>
    </w:p>
    <w:p w14:paraId="02BEABA8"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Who is Clusiv</w:t>
      </w:r>
    </w:p>
    <w:p w14:paraId="67CC07E6"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Clusiv is an online learning platform made for and by the blind.  We help to remove barriers to employment through occupational and technology skills training.  Our eLearning platform is accessible, intuitive, and our content teaches to JAWS, Zoom Text and Fusion.  We are also building career track courses to give concrete skills towards a variety of jobs.  Plus, you get lifetime access to our content to stay up to date with trainings on business softwares for the modern workforce and can access it online from anywhere.</w:t>
      </w:r>
    </w:p>
    <w:p w14:paraId="1957E16B" w14:textId="77777777" w:rsidR="00231F1A" w:rsidRDefault="00231F1A" w:rsidP="00231F1A">
      <w:pPr>
        <w:rPr>
          <w:rFonts w:ascii="Helvetica Neue" w:eastAsia="Times New Roman" w:hAnsi="Helvetica Neue"/>
          <w:sz w:val="17"/>
          <w:szCs w:val="17"/>
        </w:rPr>
      </w:pPr>
    </w:p>
    <w:p w14:paraId="5B6F8EB3"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What to Expect.</w:t>
      </w:r>
    </w:p>
    <w:p w14:paraId="61C25825" w14:textId="77777777" w:rsidR="00231F1A" w:rsidRDefault="00231F1A" w:rsidP="00231F1A">
      <w:pPr>
        <w:rPr>
          <w:rFonts w:ascii="Helvetica Neue" w:eastAsia="Times New Roman" w:hAnsi="Helvetica Neue"/>
          <w:sz w:val="17"/>
          <w:szCs w:val="17"/>
        </w:rPr>
      </w:pPr>
    </w:p>
    <w:p w14:paraId="77BC6B97" w14:textId="77777777" w:rsidR="00231F1A" w:rsidRDefault="00231F1A" w:rsidP="00231F1A">
      <w:pPr>
        <w:numPr>
          <w:ilvl w:val="0"/>
          <w:numId w:val="1"/>
        </w:numPr>
        <w:rPr>
          <w:rFonts w:ascii="Helvetica Neue" w:eastAsia="Times New Roman" w:hAnsi="Helvetica Neue"/>
          <w:sz w:val="17"/>
          <w:szCs w:val="17"/>
        </w:rPr>
      </w:pPr>
      <w:r>
        <w:rPr>
          <w:rFonts w:ascii="Helvetica Neue" w:eastAsia="Times New Roman" w:hAnsi="Helvetica Neue"/>
          <w:sz w:val="17"/>
          <w:szCs w:val="17"/>
        </w:rPr>
        <w:t>Learn about Clusiv’s online learning programs and how they remove barriers to the modern workforce for the blind</w:t>
      </w:r>
    </w:p>
    <w:p w14:paraId="12786C21" w14:textId="77777777" w:rsidR="00231F1A" w:rsidRDefault="00231F1A" w:rsidP="00231F1A">
      <w:pPr>
        <w:numPr>
          <w:ilvl w:val="0"/>
          <w:numId w:val="1"/>
        </w:numPr>
        <w:rPr>
          <w:rFonts w:ascii="Helvetica Neue" w:eastAsia="Times New Roman" w:hAnsi="Helvetica Neue"/>
          <w:sz w:val="17"/>
          <w:szCs w:val="17"/>
        </w:rPr>
      </w:pPr>
      <w:r>
        <w:rPr>
          <w:rFonts w:ascii="Helvetica Neue" w:eastAsia="Times New Roman" w:hAnsi="Helvetica Neue"/>
          <w:sz w:val="17"/>
          <w:szCs w:val="17"/>
        </w:rPr>
        <w:t>Join a movement to demand higher wages for blind workers and empower ourselves in settings of high-wage employment</w:t>
      </w:r>
    </w:p>
    <w:p w14:paraId="30D8F399" w14:textId="77777777" w:rsidR="00231F1A" w:rsidRDefault="00231F1A" w:rsidP="00231F1A">
      <w:pPr>
        <w:numPr>
          <w:ilvl w:val="0"/>
          <w:numId w:val="1"/>
        </w:numPr>
        <w:rPr>
          <w:rFonts w:ascii="Helvetica Neue" w:eastAsia="Times New Roman" w:hAnsi="Helvetica Neue"/>
          <w:sz w:val="17"/>
          <w:szCs w:val="17"/>
        </w:rPr>
      </w:pPr>
      <w:r>
        <w:rPr>
          <w:rFonts w:ascii="Helvetica Neue" w:eastAsia="Times New Roman" w:hAnsi="Helvetica Neue"/>
          <w:sz w:val="17"/>
          <w:szCs w:val="17"/>
        </w:rPr>
        <w:t>Discover how you can participate in professional development courses and web development training</w:t>
      </w:r>
    </w:p>
    <w:p w14:paraId="0E06049C" w14:textId="77777777" w:rsidR="00231F1A" w:rsidRDefault="00231F1A" w:rsidP="00231F1A">
      <w:pPr>
        <w:numPr>
          <w:ilvl w:val="0"/>
          <w:numId w:val="1"/>
        </w:numPr>
        <w:rPr>
          <w:rFonts w:ascii="Helvetica Neue" w:eastAsia="Times New Roman" w:hAnsi="Helvetica Neue"/>
          <w:sz w:val="17"/>
          <w:szCs w:val="17"/>
        </w:rPr>
      </w:pPr>
      <w:r>
        <w:rPr>
          <w:rFonts w:ascii="Helvetica Neue" w:eastAsia="Times New Roman" w:hAnsi="Helvetica Neue"/>
          <w:sz w:val="17"/>
          <w:szCs w:val="17"/>
        </w:rPr>
        <w:t>Explore your boundless potential as a blind person by harnessing your intelligence and tenacity, propelling you towards a fulfilling, high-paying career.</w:t>
      </w:r>
    </w:p>
    <w:p w14:paraId="17EB87DA" w14:textId="77777777" w:rsidR="00231F1A" w:rsidRDefault="00231F1A" w:rsidP="00231F1A">
      <w:pPr>
        <w:rPr>
          <w:rFonts w:ascii="Helvetica Neue" w:eastAsia="Times New Roman" w:hAnsi="Helvetica Neue"/>
          <w:sz w:val="17"/>
          <w:szCs w:val="17"/>
        </w:rPr>
      </w:pPr>
    </w:p>
    <w:p w14:paraId="41C76BFE"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Here is who you will hear from!</w:t>
      </w:r>
    </w:p>
    <w:p w14:paraId="1A86D926" w14:textId="77777777" w:rsidR="00231F1A" w:rsidRDefault="00231F1A" w:rsidP="00231F1A">
      <w:pPr>
        <w:rPr>
          <w:rFonts w:ascii="Helvetica Neue" w:eastAsia="Times New Roman" w:hAnsi="Helvetica Neue"/>
          <w:sz w:val="17"/>
          <w:szCs w:val="17"/>
        </w:rPr>
      </w:pPr>
    </w:p>
    <w:p w14:paraId="42455388"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Luke Simianer</w:t>
      </w:r>
      <w:r>
        <w:rPr>
          <w:rFonts w:ascii="Helvetica Neue" w:eastAsia="Times New Roman" w:hAnsi="Helvetica Neue"/>
          <w:sz w:val="17"/>
          <w:szCs w:val="17"/>
        </w:rPr>
        <w:t>:  Army paratrooper and wounded veteran, became a software engineer after the military and then founded Clusiv.</w:t>
      </w:r>
    </w:p>
    <w:p w14:paraId="78A2623E"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Bruce Sexton</w:t>
      </w:r>
      <w:r>
        <w:rPr>
          <w:rFonts w:ascii="Helvetica Neue" w:eastAsia="Times New Roman" w:hAnsi="Helvetica Neue"/>
          <w:sz w:val="17"/>
          <w:szCs w:val="17"/>
        </w:rPr>
        <w:t>:  2018 law school graduate, international advocate for the blind, main plaintiff in the transformational </w:t>
      </w:r>
      <w:hyperlink r:id="rId6" w:history="1">
        <w:r>
          <w:rPr>
            <w:rStyle w:val="Hyperlink"/>
            <w:rFonts w:ascii="Helvetica Neue" w:eastAsia="Times New Roman" w:hAnsi="Helvetica Neue"/>
            <w:sz w:val="17"/>
            <w:szCs w:val="17"/>
          </w:rPr>
          <w:t>target.com</w:t>
        </w:r>
      </w:hyperlink>
      <w:r>
        <w:rPr>
          <w:rFonts w:ascii="Helvetica Neue" w:eastAsia="Times New Roman" w:hAnsi="Helvetica Neue"/>
          <w:sz w:val="17"/>
          <w:szCs w:val="17"/>
        </w:rPr>
        <w:t> accessibility case, and proud father of two kids.</w:t>
      </w:r>
    </w:p>
    <w:p w14:paraId="089FDC90" w14:textId="77777777" w:rsidR="00231F1A" w:rsidRDefault="00231F1A" w:rsidP="00231F1A">
      <w:pPr>
        <w:rPr>
          <w:rFonts w:ascii="Helvetica Neue" w:eastAsia="Times New Roman" w:hAnsi="Helvetica Neue"/>
          <w:sz w:val="17"/>
          <w:szCs w:val="17"/>
        </w:rPr>
      </w:pPr>
      <w:r>
        <w:rPr>
          <w:rFonts w:ascii="Helvetica Neue" w:eastAsia="Times New Roman" w:hAnsi="Helvetica Neue"/>
          <w:b/>
          <w:bCs/>
          <w:sz w:val="17"/>
          <w:szCs w:val="17"/>
        </w:rPr>
        <w:t>Alanna Clancy</w:t>
      </w:r>
      <w:r>
        <w:rPr>
          <w:rFonts w:ascii="Helvetica Neue" w:eastAsia="Times New Roman" w:hAnsi="Helvetica Neue"/>
          <w:sz w:val="17"/>
          <w:szCs w:val="17"/>
        </w:rPr>
        <w:t>:  Former D1 soccer athlete and elementary teacher that now uses her competitive drive and passion for education with Clusiv to help the blind community.</w:t>
      </w:r>
    </w:p>
    <w:p w14:paraId="77DD337C" w14:textId="77777777" w:rsidR="00231F1A" w:rsidRDefault="00231F1A" w:rsidP="00231F1A">
      <w:pPr>
        <w:rPr>
          <w:rFonts w:ascii="Helvetica Neue" w:eastAsia="Times New Roman" w:hAnsi="Helvetica Neue"/>
          <w:sz w:val="17"/>
          <w:szCs w:val="17"/>
        </w:rPr>
      </w:pPr>
    </w:p>
    <w:p w14:paraId="7C0D1E92"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To start learning about Clusiv and enjoy our training, check out our free mobile app with select modules from our full courses.  Click here to download on the iOS app store, or search Clusiv on the app store.</w:t>
      </w:r>
    </w:p>
    <w:p w14:paraId="1E5AB111" w14:textId="77777777" w:rsidR="00231F1A" w:rsidRDefault="00231F1A" w:rsidP="00231F1A">
      <w:pPr>
        <w:rPr>
          <w:rFonts w:ascii="Helvetica Neue" w:eastAsia="Times New Roman" w:hAnsi="Helvetica Neue"/>
          <w:sz w:val="17"/>
          <w:szCs w:val="17"/>
        </w:rPr>
      </w:pPr>
    </w:p>
    <w:p w14:paraId="18478D8E"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Zoom link:  </w:t>
      </w:r>
      <w:hyperlink r:id="rId7" w:history="1">
        <w:r>
          <w:rPr>
            <w:rStyle w:val="Hyperlink"/>
            <w:rFonts w:ascii="Helvetica Neue" w:eastAsia="Times New Roman" w:hAnsi="Helvetica Neue"/>
            <w:sz w:val="17"/>
            <w:szCs w:val="17"/>
          </w:rPr>
          <w:t>https://zoom.us/j/91961773915?pwd=QkhOYVlhbmU1Uk1ra0ZvOXVJdFpXdz09</w:t>
        </w:r>
      </w:hyperlink>
      <w:r>
        <w:rPr>
          <w:rFonts w:ascii="Helvetica Neue" w:eastAsia="Times New Roman" w:hAnsi="Helvetica Neue"/>
          <w:sz w:val="17"/>
          <w:szCs w:val="17"/>
        </w:rPr>
        <w:t> </w:t>
      </w:r>
    </w:p>
    <w:p w14:paraId="0C0E32CB"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Meeting ID:  919 6177 3915</w:t>
      </w:r>
    </w:p>
    <w:p w14:paraId="17BF3DB0"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Passcode:  451109</w:t>
      </w:r>
    </w:p>
    <w:p w14:paraId="1EAE354C" w14:textId="77777777" w:rsidR="00231F1A" w:rsidRDefault="00231F1A" w:rsidP="00231F1A">
      <w:pPr>
        <w:rPr>
          <w:rFonts w:ascii="Helvetica Neue" w:eastAsia="Times New Roman" w:hAnsi="Helvetica Neue"/>
          <w:sz w:val="17"/>
          <w:szCs w:val="17"/>
        </w:rPr>
      </w:pPr>
      <w:r>
        <w:rPr>
          <w:rFonts w:ascii="Helvetica Neue" w:eastAsia="Times New Roman" w:hAnsi="Helvetica Neue"/>
          <w:sz w:val="17"/>
          <w:szCs w:val="17"/>
        </w:rPr>
        <w:t>One tap mobile:  +16469313860,,91961773915# US</w:t>
      </w:r>
    </w:p>
    <w:p w14:paraId="6DBE661F" w14:textId="77777777" w:rsidR="007C6EFD" w:rsidRDefault="007C6EFD"/>
    <w:sectPr w:rsidR="007C6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556B4"/>
    <w:multiLevelType w:val="multilevel"/>
    <w:tmpl w:val="EA3A3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88835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1A"/>
    <w:rsid w:val="00231F1A"/>
    <w:rsid w:val="002F0F67"/>
    <w:rsid w:val="002F2AE8"/>
    <w:rsid w:val="007C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4015"/>
  <w15:chartTrackingRefBased/>
  <w15:docId w15:val="{5B931839-E097-4F94-8A4B-C5C713EB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1A"/>
    <w:rPr>
      <w:rFonts w:ascii="Calibri" w:hAnsi="Calibri" w:cs="Calibri"/>
      <w:sz w:val="22"/>
    </w:rPr>
  </w:style>
  <w:style w:type="paragraph" w:styleId="Heading1">
    <w:name w:val="heading 1"/>
    <w:basedOn w:val="Normal"/>
    <w:next w:val="Normal"/>
    <w:link w:val="Heading1Char"/>
    <w:uiPriority w:val="9"/>
    <w:qFormat/>
    <w:rsid w:val="002F0F67"/>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F0F67"/>
    <w:pPr>
      <w:keepNext/>
      <w:keepLines/>
      <w:spacing w:before="40"/>
      <w:outlineLvl w:val="1"/>
    </w:pPr>
    <w:rPr>
      <w:rFonts w:eastAsiaTheme="majorEastAsia" w:cstheme="majorBidi"/>
      <w:color w:val="7F7F7F" w:themeColor="text1" w:themeTint="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F67"/>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2F0F67"/>
    <w:rPr>
      <w:rFonts w:eastAsiaTheme="majorEastAsia" w:cstheme="majorBidi"/>
      <w:color w:val="7F7F7F" w:themeColor="text1" w:themeTint="80"/>
      <w:szCs w:val="26"/>
    </w:rPr>
  </w:style>
  <w:style w:type="character" w:styleId="Hyperlink">
    <w:name w:val="Hyperlink"/>
    <w:basedOn w:val="DefaultParagraphFont"/>
    <w:uiPriority w:val="99"/>
    <w:semiHidden/>
    <w:unhideWhenUsed/>
    <w:rsid w:val="0023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91961773915?pwd=QkhOYVlhbmU1Uk1ra0ZvOXVJdFpXd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arge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94CC-2F48-4C21-B3E4-D130EF11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Bonenfant</dc:creator>
  <cp:keywords/>
  <dc:description/>
  <cp:lastModifiedBy>Simon Bonenfant</cp:lastModifiedBy>
  <cp:revision>1</cp:revision>
  <dcterms:created xsi:type="dcterms:W3CDTF">2023-03-14T12:23:00Z</dcterms:created>
  <dcterms:modified xsi:type="dcterms:W3CDTF">2023-03-14T12:25:00Z</dcterms:modified>
</cp:coreProperties>
</file>