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A3" w:rsidRDefault="000743E2" w:rsidP="00F719A3">
      <w:pPr>
        <w:pStyle w:val="Heading"/>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21.75pt;width:1in;height:67.5pt;z-index:251658240" stroked="f">
            <v:textbox style="mso-next-textbox:#_x0000_s1026">
              <w:txbxContent>
                <w:p w:rsidR="00F719A3" w:rsidRDefault="00410E31">
                  <w:r>
                    <w:rPr>
                      <w:noProof/>
                    </w:rPr>
                    <w:drawing>
                      <wp:inline distT="0" distB="0" distL="0" distR="0">
                        <wp:extent cx="731520" cy="376518"/>
                        <wp:effectExtent l="19050" t="0" r="0" b="0"/>
                        <wp:docPr id="15" name="Picture 15" descr="https://www.regonline.com/custImages/330000/335371_copy/nba_noimage_smal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egonline.com/custImages/330000/335371_copy/nba_noimage_small-H.jpg"/>
                                <pic:cNvPicPr>
                                  <a:picLocks noChangeAspect="1" noChangeArrowheads="1"/>
                                </pic:cNvPicPr>
                              </pic:nvPicPr>
                              <pic:blipFill>
                                <a:blip r:embed="rId5"/>
                                <a:srcRect/>
                                <a:stretch>
                                  <a:fillRect/>
                                </a:stretch>
                              </pic:blipFill>
                              <pic:spPr bwMode="auto">
                                <a:xfrm>
                                  <a:off x="0" y="0"/>
                                  <a:ext cx="731520" cy="376518"/>
                                </a:xfrm>
                                <a:prstGeom prst="rect">
                                  <a:avLst/>
                                </a:prstGeom>
                                <a:noFill/>
                                <a:ln w="9525">
                                  <a:noFill/>
                                  <a:miter lim="800000"/>
                                  <a:headEnd/>
                                  <a:tailEnd/>
                                </a:ln>
                              </pic:spPr>
                            </pic:pic>
                          </a:graphicData>
                        </a:graphic>
                      </wp:inline>
                    </w:drawing>
                  </w:r>
                </w:p>
              </w:txbxContent>
            </v:textbox>
          </v:shape>
        </w:pict>
      </w:r>
      <w:r w:rsidR="00F719A3">
        <w:t>National Braille Association 2016</w:t>
      </w:r>
    </w:p>
    <w:p w:rsidR="00F719A3" w:rsidRDefault="00F719A3" w:rsidP="00F719A3">
      <w:pPr>
        <w:pStyle w:val="Heading"/>
        <w:jc w:val="center"/>
      </w:pPr>
      <w:r>
        <w:t>Professional Development Conference</w:t>
      </w:r>
    </w:p>
    <w:p w:rsidR="00DB50A6" w:rsidRPr="00410E31" w:rsidRDefault="000743E2" w:rsidP="00410E31">
      <w:pPr>
        <w:pStyle w:val="Heading"/>
        <w:jc w:val="center"/>
        <w:rPr>
          <w:rStyle w:val="Strong"/>
          <w:b/>
          <w:bCs/>
        </w:rPr>
      </w:pPr>
      <w:hyperlink r:id="rId6" w:tooltip="National Braille Association" w:history="1">
        <w:r w:rsidR="00F719A3">
          <w:rPr>
            <w:rStyle w:val="Hyperlink"/>
            <w:rFonts w:ascii="Roboto Condensed" w:hAnsi="Roboto Condensed"/>
            <w:caps/>
            <w:vanish/>
            <w:color w:val="000000"/>
            <w:spacing w:val="28"/>
            <w:sz w:val="45"/>
            <w:szCs w:val="45"/>
            <w:u w:val="none"/>
            <w:shd w:val="clear" w:color="auto" w:fill="FDF9F5"/>
          </w:rPr>
          <w:t>NATIONAL BRAILLE ASSOCIATION</w:t>
        </w:r>
      </w:hyperlink>
      <w:r w:rsidR="00F719A3">
        <w:rPr>
          <w:rFonts w:ascii="Merriweather" w:hAnsi="Merriweather"/>
          <w:color w:val="000000"/>
          <w:sz w:val="41"/>
          <w:szCs w:val="41"/>
        </w:rPr>
        <w:br/>
      </w:r>
      <w:r w:rsidR="00F719A3" w:rsidRPr="00410E31">
        <w:rPr>
          <w:rStyle w:val="Emphasis"/>
          <w:rFonts w:ascii="Merriweather" w:hAnsi="Merriweather"/>
          <w:b w:val="0"/>
          <w:color w:val="000000"/>
          <w:shd w:val="clear" w:color="auto" w:fill="FDF9F5"/>
        </w:rPr>
        <w:t xml:space="preserve">70 years of providing continuing education to those who prepare </w:t>
      </w:r>
      <w:proofErr w:type="spellStart"/>
      <w:r w:rsidR="00F719A3" w:rsidRPr="00410E31">
        <w:rPr>
          <w:rStyle w:val="Emphasis"/>
          <w:rFonts w:ascii="Merriweather" w:hAnsi="Merriweather"/>
          <w:b w:val="0"/>
          <w:color w:val="000000"/>
          <w:shd w:val="clear" w:color="auto" w:fill="FDF9F5"/>
        </w:rPr>
        <w:t>braille</w:t>
      </w:r>
      <w:proofErr w:type="spellEnd"/>
      <w:r w:rsidR="00F719A3" w:rsidRPr="00410E31">
        <w:rPr>
          <w:rStyle w:val="Emphasis"/>
          <w:rFonts w:ascii="Merriweather" w:hAnsi="Merriweather"/>
          <w:b w:val="0"/>
          <w:color w:val="000000"/>
          <w:shd w:val="clear" w:color="auto" w:fill="FDF9F5"/>
        </w:rPr>
        <w:t xml:space="preserve"> and </w:t>
      </w:r>
      <w:proofErr w:type="spellStart"/>
      <w:r w:rsidR="00F719A3" w:rsidRPr="00410E31">
        <w:rPr>
          <w:rStyle w:val="Emphasis"/>
          <w:rFonts w:ascii="Merriweather" w:hAnsi="Merriweather"/>
          <w:b w:val="0"/>
          <w:color w:val="000000"/>
          <w:shd w:val="clear" w:color="auto" w:fill="FDF9F5"/>
        </w:rPr>
        <w:t>braille</w:t>
      </w:r>
      <w:proofErr w:type="spellEnd"/>
      <w:r w:rsidR="00F719A3" w:rsidRPr="00410E31">
        <w:rPr>
          <w:rStyle w:val="Emphasis"/>
          <w:rFonts w:ascii="Merriweather" w:hAnsi="Merriweather"/>
          <w:b w:val="0"/>
          <w:color w:val="000000"/>
          <w:shd w:val="clear" w:color="auto" w:fill="FDF9F5"/>
        </w:rPr>
        <w:t xml:space="preserve"> materials to persons who are visually impaired</w:t>
      </w:r>
      <w:r w:rsidR="00F719A3" w:rsidRPr="00410E31">
        <w:rPr>
          <w:rFonts w:ascii="Merriweather" w:hAnsi="Merriweather"/>
          <w:b w:val="0"/>
          <w:color w:val="000000"/>
          <w:shd w:val="clear" w:color="auto" w:fill="FDF9F5"/>
        </w:rPr>
        <w:t>.</w:t>
      </w:r>
    </w:p>
    <w:p w:rsidR="00F719A3" w:rsidRDefault="000743E2" w:rsidP="00DB50A6">
      <w:pPr>
        <w:jc w:val="center"/>
        <w:rPr>
          <w:rStyle w:val="Strong"/>
          <w:rFonts w:ascii="Arial" w:hAnsi="Arial" w:cs="Arial"/>
          <w:color w:val="000000"/>
          <w:sz w:val="36"/>
          <w:szCs w:val="36"/>
        </w:rPr>
      </w:pPr>
      <w:r>
        <w:rPr>
          <w:rFonts w:ascii="Arial" w:hAnsi="Arial" w:cs="Arial"/>
          <w:b/>
          <w:bCs/>
          <w:noProof/>
          <w:color w:val="000000"/>
          <w:sz w:val="36"/>
          <w:szCs w:val="36"/>
        </w:rPr>
        <w:pict>
          <v:shape id="_x0000_s1028" type="#_x0000_t202" style="position:absolute;left:0;text-align:left;margin-left:339.75pt;margin-top:3.55pt;width:138.75pt;height:120pt;z-index:251659264" stroked="f">
            <v:textbox>
              <w:txbxContent>
                <w:p w:rsidR="00410E31" w:rsidRDefault="00410E31">
                  <w:r>
                    <w:rPr>
                      <w:noProof/>
                    </w:rPr>
                    <w:drawing>
                      <wp:inline distT="0" distB="0" distL="0" distR="0">
                        <wp:extent cx="1460224" cy="1562100"/>
                        <wp:effectExtent l="19050" t="0" r="6626" b="0"/>
                        <wp:docPr id="18" name="Picture 18" descr="http://www.stlouismetrorealtors.com/journey-to-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louismetrorealtors.com/journey-to-top5.jpg"/>
                                <pic:cNvPicPr>
                                  <a:picLocks noChangeAspect="1" noChangeArrowheads="1"/>
                                </pic:cNvPicPr>
                              </pic:nvPicPr>
                              <pic:blipFill>
                                <a:blip r:embed="rId7"/>
                                <a:srcRect/>
                                <a:stretch>
                                  <a:fillRect/>
                                </a:stretch>
                              </pic:blipFill>
                              <pic:spPr bwMode="auto">
                                <a:xfrm>
                                  <a:off x="0" y="0"/>
                                  <a:ext cx="1462693" cy="1564742"/>
                                </a:xfrm>
                                <a:prstGeom prst="rect">
                                  <a:avLst/>
                                </a:prstGeom>
                                <a:noFill/>
                                <a:ln w="9525">
                                  <a:noFill/>
                                  <a:miter lim="800000"/>
                                  <a:headEnd/>
                                  <a:tailEnd/>
                                </a:ln>
                              </pic:spPr>
                            </pic:pic>
                          </a:graphicData>
                        </a:graphic>
                      </wp:inline>
                    </w:drawing>
                  </w:r>
                </w:p>
              </w:txbxContent>
            </v:textbox>
          </v:shape>
        </w:pict>
      </w:r>
    </w:p>
    <w:p w:rsidR="00DB50A6" w:rsidRDefault="00DB50A6" w:rsidP="00DB50A6">
      <w:pPr>
        <w:jc w:val="center"/>
        <w:rPr>
          <w:rStyle w:val="Strong"/>
          <w:rFonts w:ascii="Arial" w:hAnsi="Arial" w:cs="Arial"/>
          <w:color w:val="000000"/>
          <w:sz w:val="36"/>
          <w:szCs w:val="36"/>
        </w:rPr>
      </w:pPr>
      <w:r>
        <w:rPr>
          <w:rStyle w:val="Strong"/>
          <w:rFonts w:ascii="Arial" w:hAnsi="Arial" w:cs="Arial"/>
          <w:color w:val="000000"/>
          <w:sz w:val="36"/>
          <w:szCs w:val="36"/>
        </w:rPr>
        <w:t>Meet Me in St. Louis …</w:t>
      </w:r>
    </w:p>
    <w:p w:rsidR="00DB50A6" w:rsidRPr="00410E31" w:rsidRDefault="00DB50A6" w:rsidP="00410E31">
      <w:pPr>
        <w:jc w:val="center"/>
        <w:rPr>
          <w:rStyle w:val="Strong"/>
          <w:rFonts w:ascii="Arial" w:hAnsi="Arial" w:cs="Arial"/>
          <w:color w:val="000000"/>
          <w:sz w:val="36"/>
          <w:szCs w:val="36"/>
        </w:rPr>
      </w:pPr>
      <w:r>
        <w:rPr>
          <w:rStyle w:val="Strong"/>
          <w:rFonts w:ascii="Arial" w:hAnsi="Arial" w:cs="Arial"/>
          <w:color w:val="000000"/>
          <w:sz w:val="36"/>
          <w:szCs w:val="36"/>
        </w:rPr>
        <w:t>Gateway to the West</w:t>
      </w:r>
    </w:p>
    <w:p w:rsidR="00DB50A6" w:rsidRPr="00410E31" w:rsidRDefault="00E31373" w:rsidP="00E31373">
      <w:pPr>
        <w:jc w:val="center"/>
        <w:rPr>
          <w:rStyle w:val="Strong"/>
          <w:rFonts w:ascii="Arial" w:hAnsi="Arial" w:cs="Arial"/>
          <w:color w:val="000000"/>
          <w:sz w:val="24"/>
          <w:szCs w:val="24"/>
        </w:rPr>
      </w:pPr>
      <w:proofErr w:type="gramStart"/>
      <w:r w:rsidRPr="00410E31">
        <w:rPr>
          <w:rStyle w:val="Strong"/>
          <w:rFonts w:ascii="Arial" w:hAnsi="Arial" w:cs="Arial"/>
          <w:color w:val="000000"/>
          <w:sz w:val="24"/>
          <w:szCs w:val="24"/>
        </w:rPr>
        <w:t>October  27</w:t>
      </w:r>
      <w:proofErr w:type="gramEnd"/>
      <w:r w:rsidRPr="00410E31">
        <w:rPr>
          <w:rStyle w:val="Strong"/>
          <w:rFonts w:ascii="Arial" w:hAnsi="Arial" w:cs="Arial"/>
          <w:color w:val="000000"/>
          <w:sz w:val="24"/>
          <w:szCs w:val="24"/>
        </w:rPr>
        <w:t xml:space="preserve">, 28, </w:t>
      </w:r>
      <w:r w:rsidR="00F719A3" w:rsidRPr="00410E31">
        <w:rPr>
          <w:rStyle w:val="Strong"/>
          <w:rFonts w:ascii="Arial" w:hAnsi="Arial" w:cs="Arial"/>
          <w:color w:val="000000"/>
          <w:sz w:val="24"/>
          <w:szCs w:val="24"/>
        </w:rPr>
        <w:t>and 29, 2016</w:t>
      </w:r>
    </w:p>
    <w:p w:rsidR="00410E31" w:rsidRDefault="00410E31" w:rsidP="00410E31">
      <w:pPr>
        <w:jc w:val="center"/>
        <w:rPr>
          <w:rStyle w:val="Strong"/>
          <w:rFonts w:ascii="Arial" w:hAnsi="Arial" w:cs="Arial"/>
          <w:color w:val="000000"/>
          <w:sz w:val="28"/>
          <w:szCs w:val="28"/>
        </w:rPr>
      </w:pPr>
    </w:p>
    <w:p w:rsidR="00DB50A6" w:rsidRPr="00410E31" w:rsidRDefault="00410E31" w:rsidP="00410E31">
      <w:pPr>
        <w:jc w:val="center"/>
        <w:rPr>
          <w:rStyle w:val="Strong"/>
          <w:rFonts w:ascii="Arial" w:hAnsi="Arial" w:cs="Arial"/>
          <w:color w:val="000000"/>
          <w:sz w:val="28"/>
          <w:szCs w:val="28"/>
        </w:rPr>
      </w:pPr>
      <w:r w:rsidRPr="00410E31">
        <w:rPr>
          <w:rStyle w:val="Strong"/>
          <w:rFonts w:ascii="Arial" w:hAnsi="Arial" w:cs="Arial"/>
          <w:color w:val="000000"/>
          <w:sz w:val="28"/>
          <w:szCs w:val="28"/>
        </w:rPr>
        <w:t>Registration is now open!</w:t>
      </w:r>
    </w:p>
    <w:p w:rsidR="00410E31" w:rsidRDefault="00410E31" w:rsidP="00410E31">
      <w:pPr>
        <w:rPr>
          <w:rStyle w:val="Strong"/>
          <w:rFonts w:ascii="Arial" w:hAnsi="Arial" w:cs="Arial"/>
          <w:color w:val="000000"/>
        </w:rPr>
      </w:pPr>
    </w:p>
    <w:p w:rsidR="00410E31" w:rsidRDefault="00410E31" w:rsidP="00410E31">
      <w:pPr>
        <w:rPr>
          <w:rStyle w:val="Strong"/>
          <w:rFonts w:ascii="Arial" w:hAnsi="Arial" w:cs="Arial"/>
          <w:color w:val="000000"/>
        </w:rPr>
      </w:pPr>
    </w:p>
    <w:p w:rsidR="00DB50A6" w:rsidRDefault="00DB50A6" w:rsidP="00DB50A6">
      <w:r>
        <w:rPr>
          <w:rFonts w:ascii="Arial" w:hAnsi="Arial" w:cs="Arial"/>
        </w:rPr>
        <w:t xml:space="preserve">The National Braille Association is pleased to announce that we will be heading to St. Louis, Missouri for our </w:t>
      </w:r>
      <w:r w:rsidR="00411721">
        <w:rPr>
          <w:rFonts w:ascii="Arial" w:hAnsi="Arial" w:cs="Arial"/>
        </w:rPr>
        <w:t xml:space="preserve">2016 professional development </w:t>
      </w:r>
      <w:r>
        <w:rPr>
          <w:rFonts w:ascii="Arial" w:hAnsi="Arial" w:cs="Arial"/>
        </w:rPr>
        <w:t xml:space="preserve">conference.  Known as the </w:t>
      </w:r>
      <w:r>
        <w:rPr>
          <w:rFonts w:ascii="Arial" w:hAnsi="Arial" w:cs="Arial"/>
          <w:i/>
          <w:iCs/>
        </w:rPr>
        <w:t>Gateway to the West</w:t>
      </w:r>
      <w:r>
        <w:rPr>
          <w:rFonts w:ascii="Arial" w:hAnsi="Arial" w:cs="Arial"/>
        </w:rPr>
        <w:t xml:space="preserve">, the Gateway Arch greets visitors to this cultural and historic city! St. Louis boasts of historic and cultural attractions, many of which are free. Get a glimpse of where Lewis and Clark set out on their historic expedition by visiting the Lewis &amp; Clark Boat House and Nature Center, or the Lewis &amp; Clark monument on the Missouri River. Interact with butterflies at the Sophia M Sachs Butterfly House.  Roam the Missouri Botanical Garden, a National Historic Landmark with 79 acres of scenic landscaping and elegant structures. </w:t>
      </w:r>
      <w:proofErr w:type="gramStart"/>
      <w:r>
        <w:rPr>
          <w:rFonts w:ascii="Arial" w:hAnsi="Arial" w:cs="Arial"/>
        </w:rPr>
        <w:t>Journey to the top of the Gateway Arch, our nation’s tallest man-made monument at 630 feet.</w:t>
      </w:r>
      <w:proofErr w:type="gramEnd"/>
      <w:r>
        <w:rPr>
          <w:rFonts w:ascii="Arial" w:hAnsi="Arial" w:cs="Arial"/>
        </w:rPr>
        <w:t xml:space="preserve"> Relax on a Riverboat cruise; or immerse yourself in a little arts and culture. If you are feeling adventuresome, there is a wealth of attractions to see and experience. </w:t>
      </w:r>
    </w:p>
    <w:p w:rsidR="00DB50A6" w:rsidRDefault="00DB50A6" w:rsidP="00DB50A6">
      <w:pPr>
        <w:rPr>
          <w:rFonts w:ascii="Arial" w:hAnsi="Arial" w:cs="Arial"/>
        </w:rPr>
      </w:pPr>
    </w:p>
    <w:p w:rsidR="00DB50A6" w:rsidRDefault="00DB50A6" w:rsidP="00DB50A6">
      <w:pPr>
        <w:rPr>
          <w:rFonts w:ascii="Arial" w:hAnsi="Arial" w:cs="Arial"/>
        </w:rPr>
      </w:pPr>
      <w:r>
        <w:rPr>
          <w:rFonts w:ascii="Arial" w:hAnsi="Arial" w:cs="Arial"/>
        </w:rPr>
        <w:t xml:space="preserve">Our host hotel is the </w:t>
      </w:r>
      <w:r w:rsidR="00F719A3">
        <w:rPr>
          <w:rFonts w:ascii="Arial" w:hAnsi="Arial" w:cs="Arial"/>
        </w:rPr>
        <w:t>St. Louis Union Station</w:t>
      </w:r>
      <w:r w:rsidR="00700DCF">
        <w:rPr>
          <w:rFonts w:ascii="Arial" w:hAnsi="Arial" w:cs="Arial"/>
        </w:rPr>
        <w:t xml:space="preserve">, once the largest and busiest passenger rail terminal in the world. Today, this 120 year old National Historic Landmark of unmatched beauty and elegance is home to the St. Louis Union Station Hotel – a </w:t>
      </w:r>
      <w:proofErr w:type="spellStart"/>
      <w:r w:rsidR="00700DCF">
        <w:rPr>
          <w:rFonts w:ascii="Arial" w:hAnsi="Arial" w:cs="Arial"/>
        </w:rPr>
        <w:t>DoubleTree</w:t>
      </w:r>
      <w:proofErr w:type="spellEnd"/>
      <w:r w:rsidR="00700DCF">
        <w:rPr>
          <w:rFonts w:ascii="Arial" w:hAnsi="Arial" w:cs="Arial"/>
        </w:rPr>
        <w:t xml:space="preserve"> by Hilton Hotel. </w:t>
      </w:r>
      <w:r>
        <w:rPr>
          <w:rFonts w:ascii="Arial" w:hAnsi="Arial" w:cs="Arial"/>
        </w:rPr>
        <w:t xml:space="preserve"> </w:t>
      </w:r>
    </w:p>
    <w:p w:rsidR="00DB50A6" w:rsidRDefault="00DB50A6" w:rsidP="00DB50A6">
      <w:pPr>
        <w:pStyle w:val="Paragraph"/>
      </w:pPr>
    </w:p>
    <w:p w:rsidR="00DB50A6" w:rsidRDefault="00DB50A6" w:rsidP="00DB50A6">
      <w:pPr>
        <w:pStyle w:val="Paragraph"/>
      </w:pPr>
      <w:r>
        <w:t xml:space="preserve">Once again, we are looking forward to </w:t>
      </w:r>
      <w:r w:rsidR="00411721">
        <w:t>30 exciting workshops.  With the Unified English Braille Code as our focus, there is a lot to learn! T</w:t>
      </w:r>
      <w:r>
        <w:t>opics will include b</w:t>
      </w:r>
      <w:r w:rsidR="00411721">
        <w:t>ut are not limited to</w:t>
      </w:r>
      <w:r>
        <w:t xml:space="preserve"> </w:t>
      </w:r>
      <w:r w:rsidR="00411721">
        <w:t xml:space="preserve">UEB, </w:t>
      </w:r>
      <w:r>
        <w:t>textbook and Nemeth format, music, computer-assisted transcription and tactile graphics.  Just to pique your interest here are a few of the sessions being developed just for you:</w:t>
      </w:r>
    </w:p>
    <w:p w:rsidR="00DB50A6" w:rsidRDefault="00410E31" w:rsidP="00DB50A6">
      <w:pPr>
        <w:pStyle w:val="Paragraph"/>
        <w:numPr>
          <w:ilvl w:val="0"/>
          <w:numId w:val="1"/>
        </w:numPr>
      </w:pPr>
      <w:r>
        <w:t>Mathematics</w:t>
      </w:r>
      <w:r w:rsidR="00DB50A6">
        <w:t xml:space="preserve">:  </w:t>
      </w:r>
      <w:r>
        <w:rPr>
          <w:i/>
          <w:iCs/>
        </w:rPr>
        <w:t>Nemeth in UEB</w:t>
      </w:r>
    </w:p>
    <w:p w:rsidR="00DB50A6" w:rsidRDefault="00DB50A6" w:rsidP="00DB50A6">
      <w:pPr>
        <w:pStyle w:val="Paragraph"/>
        <w:numPr>
          <w:ilvl w:val="0"/>
          <w:numId w:val="1"/>
        </w:numPr>
      </w:pPr>
      <w:r>
        <w:t xml:space="preserve">Tactile Graphics: </w:t>
      </w:r>
      <w:r w:rsidR="00410E31">
        <w:rPr>
          <w:i/>
          <w:iCs/>
        </w:rPr>
        <w:t>Tactile Graphics for Young Readers</w:t>
      </w:r>
    </w:p>
    <w:p w:rsidR="00DB50A6" w:rsidRDefault="00DB50A6" w:rsidP="00DB50A6">
      <w:pPr>
        <w:pStyle w:val="Paragraph"/>
        <w:numPr>
          <w:ilvl w:val="0"/>
          <w:numId w:val="1"/>
        </w:numPr>
      </w:pPr>
      <w:r>
        <w:t xml:space="preserve">Music Braille: </w:t>
      </w:r>
      <w:r w:rsidR="00410E31">
        <w:rPr>
          <w:i/>
          <w:iCs/>
          <w:color w:val="000000"/>
        </w:rPr>
        <w:t>Music Theory Textbooks in UEB</w:t>
      </w:r>
    </w:p>
    <w:p w:rsidR="00DB50A6" w:rsidRPr="00410E31" w:rsidRDefault="00DB50A6" w:rsidP="00DB50A6">
      <w:pPr>
        <w:pStyle w:val="Paragraph"/>
        <w:numPr>
          <w:ilvl w:val="0"/>
          <w:numId w:val="1"/>
        </w:numPr>
      </w:pPr>
      <w:r>
        <w:t xml:space="preserve">Formats: </w:t>
      </w:r>
      <w:r w:rsidR="00410E31">
        <w:rPr>
          <w:i/>
          <w:iCs/>
        </w:rPr>
        <w:t>Formats and UEB</w:t>
      </w:r>
    </w:p>
    <w:p w:rsidR="00410E31" w:rsidRPr="00411721" w:rsidRDefault="00410E31" w:rsidP="00DB50A6">
      <w:pPr>
        <w:pStyle w:val="Paragraph"/>
        <w:numPr>
          <w:ilvl w:val="0"/>
          <w:numId w:val="1"/>
        </w:numPr>
      </w:pPr>
      <w:r>
        <w:rPr>
          <w:iCs/>
        </w:rPr>
        <w:t xml:space="preserve">Computer Assisted: </w:t>
      </w:r>
      <w:r>
        <w:rPr>
          <w:i/>
          <w:iCs/>
        </w:rPr>
        <w:t>Workshops</w:t>
      </w:r>
      <w:r w:rsidR="00411721">
        <w:rPr>
          <w:i/>
          <w:iCs/>
        </w:rPr>
        <w:t xml:space="preserve"> available for Braille 2000 and Duxbury</w:t>
      </w:r>
    </w:p>
    <w:p w:rsidR="00411721" w:rsidRDefault="00411721" w:rsidP="00411721">
      <w:pPr>
        <w:pStyle w:val="Paragraph"/>
        <w:rPr>
          <w:i/>
          <w:iCs/>
        </w:rPr>
      </w:pPr>
    </w:p>
    <w:p w:rsidR="00411721" w:rsidRPr="00411721" w:rsidRDefault="00411721" w:rsidP="00411721">
      <w:pPr>
        <w:pStyle w:val="Paragraph"/>
        <w:rPr>
          <w:b/>
        </w:rPr>
      </w:pPr>
      <w:r>
        <w:rPr>
          <w:b/>
          <w:iCs/>
        </w:rPr>
        <w:t>This is the ONLY NBA conference this year! Don’t miss out!</w:t>
      </w:r>
    </w:p>
    <w:p w:rsidR="00DB50A6" w:rsidRDefault="00DB50A6" w:rsidP="00DB50A6">
      <w:pPr>
        <w:pStyle w:val="Paragraph"/>
        <w:ind w:left="720"/>
      </w:pPr>
    </w:p>
    <w:p w:rsidR="00DB50A6" w:rsidRDefault="00411721" w:rsidP="00411721">
      <w:pPr>
        <w:rPr>
          <w:rFonts w:ascii="Arial" w:hAnsi="Arial" w:cs="Arial"/>
        </w:rPr>
      </w:pPr>
      <w:r w:rsidRPr="00411721">
        <w:rPr>
          <w:sz w:val="28"/>
          <w:szCs w:val="28"/>
        </w:rPr>
        <w:t>Register now at</w:t>
      </w:r>
      <w:r>
        <w:t xml:space="preserve">: </w:t>
      </w:r>
      <w:hyperlink r:id="rId8" w:history="1">
        <w:r w:rsidR="00DB50A6">
          <w:rPr>
            <w:rStyle w:val="Hyperlink"/>
            <w:rFonts w:ascii="Arial" w:hAnsi="Arial" w:cs="Arial"/>
          </w:rPr>
          <w:t>www.nationalbraille.org</w:t>
        </w:r>
      </w:hyperlink>
    </w:p>
    <w:p w:rsidR="00DB50A6" w:rsidRDefault="00DB50A6" w:rsidP="00DB50A6">
      <w:pPr>
        <w:pStyle w:val="Paragraph"/>
      </w:pPr>
    </w:p>
    <w:p w:rsidR="00DB50A6" w:rsidRDefault="00DB50A6" w:rsidP="00DB50A6">
      <w:pPr>
        <w:pStyle w:val="Paragraph"/>
      </w:pPr>
      <w:r>
        <w:t>We look forward to seeing you there!!!</w:t>
      </w:r>
    </w:p>
    <w:p w:rsidR="00DB50A6" w:rsidRDefault="00DB50A6" w:rsidP="00DB50A6">
      <w:pPr>
        <w:jc w:val="center"/>
        <w:rPr>
          <w:rFonts w:ascii="Arial" w:hAnsi="Arial" w:cs="Arial"/>
        </w:rPr>
      </w:pPr>
    </w:p>
    <w:p w:rsidR="00391AF5" w:rsidRDefault="00391AF5"/>
    <w:sectPr w:rsidR="00391AF5" w:rsidSect="0039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B24D7"/>
    <w:multiLevelType w:val="hybridMultilevel"/>
    <w:tmpl w:val="FA4267A4"/>
    <w:lvl w:ilvl="0" w:tplc="328452C6">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0A6"/>
    <w:rsid w:val="000743E2"/>
    <w:rsid w:val="00391AF5"/>
    <w:rsid w:val="00410E31"/>
    <w:rsid w:val="00411721"/>
    <w:rsid w:val="00456BBC"/>
    <w:rsid w:val="00700DCF"/>
    <w:rsid w:val="00C95409"/>
    <w:rsid w:val="00DB50A6"/>
    <w:rsid w:val="00E31373"/>
    <w:rsid w:val="00F23721"/>
    <w:rsid w:val="00F719A3"/>
    <w:rsid w:val="00F9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0A6"/>
    <w:rPr>
      <w:color w:val="0000FF"/>
      <w:u w:val="single"/>
    </w:rPr>
  </w:style>
  <w:style w:type="paragraph" w:customStyle="1" w:styleId="Paragraph">
    <w:name w:val="Paragraph"/>
    <w:basedOn w:val="Normal"/>
    <w:rsid w:val="00DB50A6"/>
    <w:rPr>
      <w:rFonts w:ascii="Arial" w:hAnsi="Arial" w:cs="Arial"/>
    </w:rPr>
  </w:style>
  <w:style w:type="paragraph" w:customStyle="1" w:styleId="Heading">
    <w:name w:val="Heading"/>
    <w:basedOn w:val="Normal"/>
    <w:rsid w:val="00DB50A6"/>
    <w:rPr>
      <w:rFonts w:ascii="Arial" w:hAnsi="Arial" w:cs="Arial"/>
      <w:b/>
      <w:bCs/>
      <w:sz w:val="28"/>
      <w:szCs w:val="28"/>
    </w:rPr>
  </w:style>
  <w:style w:type="character" w:styleId="Strong">
    <w:name w:val="Strong"/>
    <w:basedOn w:val="DefaultParagraphFont"/>
    <w:uiPriority w:val="22"/>
    <w:qFormat/>
    <w:rsid w:val="00DB50A6"/>
    <w:rPr>
      <w:b/>
      <w:bCs/>
    </w:rPr>
  </w:style>
  <w:style w:type="character" w:styleId="Emphasis">
    <w:name w:val="Emphasis"/>
    <w:basedOn w:val="DefaultParagraphFont"/>
    <w:uiPriority w:val="20"/>
    <w:qFormat/>
    <w:rsid w:val="00F719A3"/>
    <w:rPr>
      <w:i/>
      <w:iCs/>
    </w:rPr>
  </w:style>
</w:styles>
</file>

<file path=word/webSettings.xml><?xml version="1.0" encoding="utf-8"?>
<w:webSettings xmlns:r="http://schemas.openxmlformats.org/officeDocument/2006/relationships" xmlns:w="http://schemas.openxmlformats.org/wordprocessingml/2006/main">
  <w:divs>
    <w:div w:id="1980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braill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braill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2</cp:revision>
  <dcterms:created xsi:type="dcterms:W3CDTF">2016-05-10T15:41:00Z</dcterms:created>
  <dcterms:modified xsi:type="dcterms:W3CDTF">2016-05-10T15:41:00Z</dcterms:modified>
</cp:coreProperties>
</file>