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D85" w:rsidRPr="00FD4D85" w:rsidRDefault="00FD4D85" w:rsidP="00FD4D85">
      <w:pPr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D4D85">
        <w:rPr>
          <w:rFonts w:ascii="Trebuchet MS" w:eastAsia="Times New Roman" w:hAnsi="Trebuchet MS" w:cs="Times New Roman"/>
          <w:b/>
          <w:bCs/>
          <w:color w:val="000000"/>
          <w:sz w:val="26"/>
          <w:szCs w:val="26"/>
        </w:rPr>
        <w:t>Teacher for the Blind &amp; Visually Impaired</w:t>
      </w:r>
    </w:p>
    <w:p w:rsidR="00FD4D85" w:rsidRPr="00FD4D85" w:rsidRDefault="00FD4D85" w:rsidP="00FD4D85">
      <w:pPr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D4D85">
        <w:rPr>
          <w:rFonts w:ascii="Trebuchet MS" w:eastAsia="Times New Roman" w:hAnsi="Trebuchet MS" w:cs="Times New Roman"/>
          <w:b/>
          <w:bCs/>
          <w:color w:val="000000"/>
          <w:sz w:val="26"/>
          <w:szCs w:val="26"/>
        </w:rPr>
        <w:t>Qualifications:</w:t>
      </w:r>
    </w:p>
    <w:p w:rsidR="00FD4D85" w:rsidRPr="00FD4D85" w:rsidRDefault="00FD4D85" w:rsidP="00FD4D85">
      <w:pPr>
        <w:numPr>
          <w:ilvl w:val="0"/>
          <w:numId w:val="1"/>
        </w:numPr>
        <w:spacing w:before="0" w:after="0" w:line="240" w:lineRule="auto"/>
        <w:textAlignment w:val="baseline"/>
        <w:rPr>
          <w:rFonts w:eastAsia="Times New Roman" w:cs="Arial"/>
          <w:color w:val="000000"/>
          <w:sz w:val="22"/>
        </w:rPr>
      </w:pPr>
      <w:r w:rsidRPr="00FD4D85">
        <w:rPr>
          <w:rFonts w:eastAsia="Times New Roman" w:cs="Arial"/>
          <w:color w:val="000000"/>
          <w:sz w:val="22"/>
        </w:rPr>
        <w:t>A bachelor's degree from a college or university.</w:t>
      </w:r>
    </w:p>
    <w:p w:rsidR="00FD4D85" w:rsidRPr="00FD4D85" w:rsidRDefault="00FD4D85" w:rsidP="00FD4D85">
      <w:pPr>
        <w:numPr>
          <w:ilvl w:val="0"/>
          <w:numId w:val="1"/>
        </w:numPr>
        <w:spacing w:before="0" w:after="0" w:line="240" w:lineRule="auto"/>
        <w:textAlignment w:val="baseline"/>
        <w:rPr>
          <w:rFonts w:eastAsia="Times New Roman" w:cs="Arial"/>
          <w:color w:val="000000"/>
          <w:sz w:val="22"/>
        </w:rPr>
      </w:pPr>
      <w:r w:rsidRPr="00FD4D85">
        <w:rPr>
          <w:rFonts w:eastAsia="Times New Roman" w:cs="Arial"/>
          <w:color w:val="000000"/>
          <w:sz w:val="22"/>
        </w:rPr>
        <w:t>Preferred or willing to attain within 3ys of employment a MN license for Teacher for Blind and Visually Impaired.</w:t>
      </w:r>
    </w:p>
    <w:p w:rsidR="00FD4D85" w:rsidRPr="00FD4D85" w:rsidRDefault="00FD4D85" w:rsidP="00FD4D85">
      <w:pPr>
        <w:numPr>
          <w:ilvl w:val="0"/>
          <w:numId w:val="1"/>
        </w:numPr>
        <w:spacing w:before="0" w:after="0" w:line="240" w:lineRule="auto"/>
        <w:textAlignment w:val="baseline"/>
        <w:rPr>
          <w:rFonts w:eastAsia="Times New Roman" w:cs="Arial"/>
          <w:color w:val="000000"/>
          <w:sz w:val="22"/>
        </w:rPr>
      </w:pPr>
      <w:r w:rsidRPr="00FD4D85">
        <w:rPr>
          <w:rFonts w:eastAsia="Times New Roman" w:cs="Arial"/>
          <w:color w:val="000000"/>
          <w:sz w:val="22"/>
        </w:rPr>
        <w:t>The ability to travel between sites.</w:t>
      </w:r>
    </w:p>
    <w:p w:rsidR="00FD4D85" w:rsidRPr="00FD4D85" w:rsidRDefault="00FD4D85" w:rsidP="00FD4D85">
      <w:pPr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D4D85">
        <w:rPr>
          <w:rFonts w:ascii="Trebuchet MS" w:eastAsia="Times New Roman" w:hAnsi="Trebuchet MS" w:cs="Times New Roman"/>
          <w:b/>
          <w:bCs/>
          <w:color w:val="000000"/>
          <w:sz w:val="26"/>
          <w:szCs w:val="26"/>
        </w:rPr>
        <w:t>Job Summary:</w:t>
      </w:r>
    </w:p>
    <w:p w:rsidR="00FD4D85" w:rsidRPr="00FD4D85" w:rsidRDefault="00FD4D85" w:rsidP="00FD4D85">
      <w:pPr>
        <w:spacing w:before="0" w:after="0" w:line="240" w:lineRule="auto"/>
        <w:rPr>
          <w:rFonts w:ascii="Times New Roman" w:eastAsia="Times New Roman" w:hAnsi="Times New Roman" w:cs="Times New Roman"/>
          <w:szCs w:val="24"/>
        </w:rPr>
      </w:pPr>
      <w:r w:rsidRPr="00FD4D85">
        <w:rPr>
          <w:rFonts w:eastAsia="Times New Roman" w:cs="Arial"/>
          <w:color w:val="000000"/>
          <w:sz w:val="22"/>
        </w:rPr>
        <w:t>The itinerant teacher for students with visual impairments travels to the students' assigned schools to provide direct and/or indirect special education services relating to vision loss. These services enable the students to learn in a variety of settings. Services for infants may be provided in the infants' homes or child care settings. The students range in age from birth through 21 and may have only a visual impairment or additional disabilities. The cognitive levels of the students range from severely impaired to gifted and talented.</w:t>
      </w:r>
    </w:p>
    <w:p w:rsidR="00FD4D85" w:rsidRPr="00FD4D85" w:rsidRDefault="00FD4D85" w:rsidP="00FD4D85">
      <w:pPr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D4D85">
        <w:rPr>
          <w:rFonts w:ascii="Trebuchet MS" w:eastAsia="Times New Roman" w:hAnsi="Trebuchet MS" w:cs="Times New Roman"/>
          <w:b/>
          <w:bCs/>
          <w:color w:val="000000"/>
          <w:sz w:val="26"/>
          <w:szCs w:val="26"/>
        </w:rPr>
        <w:t>Major Responsibilities and Duties:</w:t>
      </w:r>
    </w:p>
    <w:p w:rsidR="00FD4D85" w:rsidRPr="00FD4D85" w:rsidRDefault="00FD4D85" w:rsidP="00FD4D85">
      <w:pPr>
        <w:spacing w:before="16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D4D85">
        <w:rPr>
          <w:rFonts w:ascii="Trebuchet MS" w:eastAsia="Times New Roman" w:hAnsi="Trebuchet MS" w:cs="Times New Roman"/>
          <w:b/>
          <w:bCs/>
          <w:color w:val="666666"/>
          <w:szCs w:val="24"/>
        </w:rPr>
        <w:t>Assessment and Evaluation</w:t>
      </w:r>
    </w:p>
    <w:p w:rsidR="00FD4D85" w:rsidRPr="00FD4D85" w:rsidRDefault="00FD4D85" w:rsidP="00FD4D85">
      <w:pPr>
        <w:numPr>
          <w:ilvl w:val="0"/>
          <w:numId w:val="2"/>
        </w:numPr>
        <w:spacing w:before="0" w:after="0" w:line="240" w:lineRule="auto"/>
        <w:textAlignment w:val="baseline"/>
        <w:rPr>
          <w:rFonts w:eastAsia="Times New Roman" w:cs="Arial"/>
          <w:color w:val="000000"/>
          <w:sz w:val="22"/>
        </w:rPr>
      </w:pPr>
      <w:r w:rsidRPr="00FD4D85">
        <w:rPr>
          <w:rFonts w:eastAsia="Times New Roman" w:cs="Arial"/>
          <w:color w:val="000000"/>
          <w:sz w:val="22"/>
        </w:rPr>
        <w:t>Perform functional vision and learning media assessments on new referrals and three-year re-evaluations</w:t>
      </w:r>
    </w:p>
    <w:p w:rsidR="00FD4D85" w:rsidRPr="00FD4D85" w:rsidRDefault="00FD4D85" w:rsidP="00FD4D85">
      <w:pPr>
        <w:numPr>
          <w:ilvl w:val="0"/>
          <w:numId w:val="2"/>
        </w:numPr>
        <w:spacing w:before="0" w:after="0" w:line="240" w:lineRule="auto"/>
        <w:textAlignment w:val="baseline"/>
        <w:rPr>
          <w:rFonts w:eastAsia="Times New Roman" w:cs="Arial"/>
          <w:color w:val="000000"/>
          <w:sz w:val="22"/>
        </w:rPr>
      </w:pPr>
      <w:r w:rsidRPr="00FD4D85">
        <w:rPr>
          <w:rFonts w:eastAsia="Times New Roman" w:cs="Arial"/>
          <w:color w:val="000000"/>
          <w:sz w:val="22"/>
        </w:rPr>
        <w:t>Interpret eye medical reports as they relate to educational environments</w:t>
      </w:r>
    </w:p>
    <w:p w:rsidR="00FD4D85" w:rsidRPr="00FD4D85" w:rsidRDefault="00FD4D85" w:rsidP="00FD4D85">
      <w:pPr>
        <w:numPr>
          <w:ilvl w:val="0"/>
          <w:numId w:val="2"/>
        </w:numPr>
        <w:spacing w:before="0" w:after="0" w:line="240" w:lineRule="auto"/>
        <w:textAlignment w:val="baseline"/>
        <w:rPr>
          <w:rFonts w:eastAsia="Times New Roman" w:cs="Arial"/>
          <w:color w:val="000000"/>
          <w:sz w:val="22"/>
        </w:rPr>
      </w:pPr>
      <w:r w:rsidRPr="00FD4D85">
        <w:rPr>
          <w:rFonts w:eastAsia="Times New Roman" w:cs="Arial"/>
          <w:color w:val="000000"/>
          <w:sz w:val="22"/>
        </w:rPr>
        <w:t>Contribute to the development of the IEP/IFSP with goals, modifications, learning styles.</w:t>
      </w:r>
    </w:p>
    <w:p w:rsidR="00FD4D85" w:rsidRPr="00FD4D85" w:rsidRDefault="00FD4D85" w:rsidP="00FD4D85">
      <w:pPr>
        <w:numPr>
          <w:ilvl w:val="0"/>
          <w:numId w:val="2"/>
        </w:numPr>
        <w:spacing w:before="0" w:after="0" w:line="240" w:lineRule="auto"/>
        <w:textAlignment w:val="baseline"/>
        <w:rPr>
          <w:rFonts w:eastAsia="Times New Roman" w:cs="Arial"/>
          <w:color w:val="000000"/>
          <w:sz w:val="22"/>
        </w:rPr>
      </w:pPr>
      <w:r w:rsidRPr="00FD4D85">
        <w:rPr>
          <w:rFonts w:eastAsia="Times New Roman" w:cs="Arial"/>
          <w:color w:val="000000"/>
          <w:sz w:val="22"/>
        </w:rPr>
        <w:t>Recommend appropriate specialized evaluations as needed, such as low vision, orientation and mobility, psycho-social, and adaptive physical education</w:t>
      </w:r>
    </w:p>
    <w:p w:rsidR="00FD4D85" w:rsidRPr="00FD4D85" w:rsidRDefault="00FD4D85" w:rsidP="00FD4D85">
      <w:pPr>
        <w:numPr>
          <w:ilvl w:val="0"/>
          <w:numId w:val="2"/>
        </w:numPr>
        <w:spacing w:before="0" w:after="0" w:line="240" w:lineRule="auto"/>
        <w:textAlignment w:val="baseline"/>
        <w:rPr>
          <w:rFonts w:eastAsia="Times New Roman" w:cs="Arial"/>
          <w:color w:val="000000"/>
          <w:sz w:val="22"/>
        </w:rPr>
      </w:pPr>
      <w:r w:rsidRPr="00FD4D85">
        <w:rPr>
          <w:rFonts w:eastAsia="Times New Roman" w:cs="Arial"/>
          <w:color w:val="000000"/>
          <w:sz w:val="22"/>
        </w:rPr>
        <w:t>Consult with diagnosticians, classroom teachers, students, and parents concerning appropriate evaluations, modification, and test administration</w:t>
      </w:r>
    </w:p>
    <w:p w:rsidR="00FD4D85" w:rsidRPr="00FD4D85" w:rsidRDefault="00FD4D85" w:rsidP="00FD4D85">
      <w:pPr>
        <w:numPr>
          <w:ilvl w:val="0"/>
          <w:numId w:val="2"/>
        </w:numPr>
        <w:spacing w:before="0" w:after="0" w:line="240" w:lineRule="auto"/>
        <w:textAlignment w:val="baseline"/>
        <w:rPr>
          <w:rFonts w:eastAsia="Times New Roman" w:cs="Arial"/>
          <w:color w:val="000000"/>
          <w:sz w:val="22"/>
        </w:rPr>
      </w:pPr>
      <w:r w:rsidRPr="00FD4D85">
        <w:rPr>
          <w:rFonts w:eastAsia="Times New Roman" w:cs="Arial"/>
          <w:color w:val="000000"/>
          <w:sz w:val="22"/>
        </w:rPr>
        <w:t>Obtain modified standardized testing materials and administer or assist in the administration of the test as needed</w:t>
      </w:r>
    </w:p>
    <w:p w:rsidR="00FD4D85" w:rsidRPr="00FD4D85" w:rsidRDefault="00FD4D85" w:rsidP="00FD4D85">
      <w:pPr>
        <w:numPr>
          <w:ilvl w:val="0"/>
          <w:numId w:val="2"/>
        </w:numPr>
        <w:spacing w:before="0" w:after="0" w:line="240" w:lineRule="auto"/>
        <w:textAlignment w:val="baseline"/>
        <w:rPr>
          <w:rFonts w:eastAsia="Times New Roman" w:cs="Arial"/>
          <w:color w:val="000000"/>
          <w:sz w:val="22"/>
        </w:rPr>
      </w:pPr>
      <w:r w:rsidRPr="00FD4D85">
        <w:rPr>
          <w:rFonts w:eastAsia="Times New Roman" w:cs="Arial"/>
          <w:color w:val="000000"/>
          <w:sz w:val="22"/>
        </w:rPr>
        <w:t>Work as liaison with other agencies in the vocational assessment process</w:t>
      </w:r>
    </w:p>
    <w:p w:rsidR="00FD4D85" w:rsidRPr="00FD4D85" w:rsidRDefault="00FD4D85" w:rsidP="00FD4D85">
      <w:pPr>
        <w:spacing w:before="16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D4D85">
        <w:rPr>
          <w:rFonts w:ascii="Trebuchet MS" w:eastAsia="Times New Roman" w:hAnsi="Trebuchet MS" w:cs="Times New Roman"/>
          <w:b/>
          <w:bCs/>
          <w:color w:val="666666"/>
          <w:szCs w:val="24"/>
        </w:rPr>
        <w:t>Appropriate Learning Environment</w:t>
      </w:r>
    </w:p>
    <w:p w:rsidR="00FD4D85" w:rsidRPr="00FD4D85" w:rsidRDefault="00FD4D85" w:rsidP="00FD4D85">
      <w:pPr>
        <w:numPr>
          <w:ilvl w:val="0"/>
          <w:numId w:val="3"/>
        </w:numPr>
        <w:spacing w:before="0" w:after="0" w:line="240" w:lineRule="auto"/>
        <w:textAlignment w:val="baseline"/>
        <w:rPr>
          <w:rFonts w:eastAsia="Times New Roman" w:cs="Arial"/>
          <w:color w:val="000000"/>
          <w:sz w:val="22"/>
        </w:rPr>
      </w:pPr>
      <w:r w:rsidRPr="00FD4D85">
        <w:rPr>
          <w:rFonts w:eastAsia="Times New Roman" w:cs="Arial"/>
          <w:color w:val="000000"/>
          <w:sz w:val="22"/>
        </w:rPr>
        <w:t>Assist in determining and procuring classroom equipment and materials necessary for the student with visual impairments to learn (</w:t>
      </w:r>
      <w:proofErr w:type="spellStart"/>
      <w:r w:rsidRPr="00FD4D85">
        <w:rPr>
          <w:rFonts w:eastAsia="Times New Roman" w:cs="Arial"/>
          <w:color w:val="000000"/>
          <w:sz w:val="22"/>
        </w:rPr>
        <w:t>brailler</w:t>
      </w:r>
      <w:proofErr w:type="spellEnd"/>
      <w:r w:rsidRPr="00FD4D85">
        <w:rPr>
          <w:rFonts w:eastAsia="Times New Roman" w:cs="Arial"/>
          <w:color w:val="000000"/>
          <w:sz w:val="22"/>
        </w:rPr>
        <w:t>, low vision devices, assistive technology, computer) including ensuring necessary room modifications and lighting changes</w:t>
      </w:r>
    </w:p>
    <w:p w:rsidR="00FD4D85" w:rsidRPr="00FD4D85" w:rsidRDefault="00FD4D85" w:rsidP="00FD4D85">
      <w:pPr>
        <w:numPr>
          <w:ilvl w:val="0"/>
          <w:numId w:val="3"/>
        </w:numPr>
        <w:spacing w:before="0" w:after="0" w:line="240" w:lineRule="auto"/>
        <w:textAlignment w:val="baseline"/>
        <w:rPr>
          <w:rFonts w:eastAsia="Times New Roman" w:cs="Arial"/>
          <w:color w:val="000000"/>
          <w:sz w:val="22"/>
        </w:rPr>
      </w:pPr>
      <w:r w:rsidRPr="00FD4D85">
        <w:rPr>
          <w:rFonts w:eastAsia="Times New Roman" w:cs="Arial"/>
          <w:color w:val="000000"/>
          <w:sz w:val="22"/>
        </w:rPr>
        <w:t>Provide the classroom teacher with information regarding the specialized strategies needed to teach a VI student</w:t>
      </w:r>
    </w:p>
    <w:p w:rsidR="00FD4D85" w:rsidRPr="00FD4D85" w:rsidRDefault="00FD4D85" w:rsidP="00FD4D85">
      <w:pPr>
        <w:numPr>
          <w:ilvl w:val="0"/>
          <w:numId w:val="3"/>
        </w:numPr>
        <w:spacing w:before="0" w:after="0" w:line="240" w:lineRule="auto"/>
        <w:textAlignment w:val="baseline"/>
        <w:rPr>
          <w:rFonts w:eastAsia="Times New Roman" w:cs="Arial"/>
          <w:color w:val="000000"/>
          <w:sz w:val="22"/>
        </w:rPr>
      </w:pPr>
      <w:r w:rsidRPr="00FD4D85">
        <w:rPr>
          <w:rFonts w:eastAsia="Times New Roman" w:cs="Arial"/>
          <w:color w:val="000000"/>
          <w:sz w:val="22"/>
        </w:rPr>
        <w:t>Consult, collaborate, or coach other instructional staff to provide information to incorporate the expanded core curriculum into the entire instructional setting</w:t>
      </w:r>
    </w:p>
    <w:p w:rsidR="00FD4D85" w:rsidRPr="00FD4D85" w:rsidRDefault="00FD4D85" w:rsidP="00FD4D85">
      <w:pPr>
        <w:numPr>
          <w:ilvl w:val="0"/>
          <w:numId w:val="3"/>
        </w:numPr>
        <w:spacing w:before="0" w:after="0" w:line="240" w:lineRule="auto"/>
        <w:textAlignment w:val="baseline"/>
        <w:rPr>
          <w:rFonts w:eastAsia="Times New Roman" w:cs="Arial"/>
          <w:color w:val="000000"/>
          <w:sz w:val="22"/>
        </w:rPr>
      </w:pPr>
      <w:r w:rsidRPr="00FD4D85">
        <w:rPr>
          <w:rFonts w:eastAsia="Times New Roman" w:cs="Arial"/>
          <w:color w:val="000000"/>
          <w:sz w:val="22"/>
        </w:rPr>
        <w:t xml:space="preserve">Provide </w:t>
      </w:r>
      <w:proofErr w:type="spellStart"/>
      <w:r w:rsidRPr="00FD4D85">
        <w:rPr>
          <w:rFonts w:eastAsia="Times New Roman" w:cs="Arial"/>
          <w:color w:val="000000"/>
          <w:sz w:val="22"/>
        </w:rPr>
        <w:t>braille</w:t>
      </w:r>
      <w:proofErr w:type="spellEnd"/>
      <w:r w:rsidRPr="00FD4D85">
        <w:rPr>
          <w:rFonts w:eastAsia="Times New Roman" w:cs="Arial"/>
          <w:color w:val="000000"/>
          <w:sz w:val="22"/>
        </w:rPr>
        <w:t>, recorded/enlarged materials, and tactual symbols as appropriate for each child.</w:t>
      </w:r>
    </w:p>
    <w:p w:rsidR="00FD4D85" w:rsidRPr="00FD4D85" w:rsidRDefault="00FD4D85" w:rsidP="00FD4D85">
      <w:pPr>
        <w:spacing w:before="16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D4D85">
        <w:rPr>
          <w:rFonts w:ascii="Trebuchet MS" w:eastAsia="Times New Roman" w:hAnsi="Trebuchet MS" w:cs="Times New Roman"/>
          <w:b/>
          <w:bCs/>
          <w:color w:val="666666"/>
          <w:szCs w:val="24"/>
        </w:rPr>
        <w:t>Direct Instruction in the Unique Curriculum</w:t>
      </w:r>
    </w:p>
    <w:p w:rsidR="00FD4D85" w:rsidRPr="00FD4D85" w:rsidRDefault="00FD4D85" w:rsidP="00FD4D85">
      <w:pPr>
        <w:numPr>
          <w:ilvl w:val="0"/>
          <w:numId w:val="4"/>
        </w:numPr>
        <w:spacing w:before="0" w:after="0" w:line="240" w:lineRule="auto"/>
        <w:textAlignment w:val="baseline"/>
        <w:rPr>
          <w:rFonts w:eastAsia="Times New Roman" w:cs="Arial"/>
          <w:color w:val="000000"/>
          <w:sz w:val="22"/>
        </w:rPr>
      </w:pPr>
      <w:r w:rsidRPr="00FD4D85">
        <w:rPr>
          <w:rFonts w:eastAsia="Times New Roman" w:cs="Arial"/>
          <w:color w:val="000000"/>
          <w:sz w:val="22"/>
        </w:rPr>
        <w:t>Monitoring student progress in academic subjects and provide instruction in compensatory skills as needed in the areas the students may have difficulty with as a result of the visual impairment (This does not include tutoring in subject areas once materials and methods have been modified to accommodate the vision loss)</w:t>
      </w:r>
    </w:p>
    <w:p w:rsidR="00FD4D85" w:rsidRPr="00FD4D85" w:rsidRDefault="00FD4D85" w:rsidP="00FD4D85">
      <w:pPr>
        <w:numPr>
          <w:ilvl w:val="0"/>
          <w:numId w:val="4"/>
        </w:numPr>
        <w:spacing w:before="0" w:after="0" w:line="240" w:lineRule="auto"/>
        <w:textAlignment w:val="baseline"/>
        <w:rPr>
          <w:rFonts w:eastAsia="Times New Roman" w:cs="Arial"/>
          <w:color w:val="000000"/>
          <w:sz w:val="22"/>
        </w:rPr>
      </w:pPr>
      <w:r w:rsidRPr="00FD4D85">
        <w:rPr>
          <w:rFonts w:eastAsia="Times New Roman" w:cs="Arial"/>
          <w:color w:val="000000"/>
          <w:sz w:val="22"/>
        </w:rPr>
        <w:t>Braille reading and writing</w:t>
      </w:r>
    </w:p>
    <w:p w:rsidR="00FD4D85" w:rsidRPr="00FD4D85" w:rsidRDefault="00FD4D85" w:rsidP="00FD4D85">
      <w:pPr>
        <w:numPr>
          <w:ilvl w:val="0"/>
          <w:numId w:val="4"/>
        </w:numPr>
        <w:spacing w:before="0" w:after="0" w:line="240" w:lineRule="auto"/>
        <w:textAlignment w:val="baseline"/>
        <w:rPr>
          <w:rFonts w:eastAsia="Times New Roman" w:cs="Arial"/>
          <w:color w:val="000000"/>
          <w:sz w:val="22"/>
        </w:rPr>
      </w:pPr>
      <w:r w:rsidRPr="00FD4D85">
        <w:rPr>
          <w:rFonts w:eastAsia="Times New Roman" w:cs="Arial"/>
          <w:color w:val="000000"/>
          <w:sz w:val="22"/>
        </w:rPr>
        <w:t>Low vision devices</w:t>
      </w:r>
    </w:p>
    <w:p w:rsidR="00FD4D85" w:rsidRDefault="00FD4D85" w:rsidP="00FD4D85">
      <w:pPr>
        <w:numPr>
          <w:ilvl w:val="0"/>
          <w:numId w:val="4"/>
        </w:numPr>
        <w:spacing w:before="0" w:after="0" w:line="240" w:lineRule="auto"/>
        <w:textAlignment w:val="baseline"/>
        <w:rPr>
          <w:rFonts w:eastAsia="Times New Roman" w:cs="Arial"/>
          <w:color w:val="000000"/>
          <w:sz w:val="22"/>
        </w:rPr>
      </w:pPr>
      <w:r w:rsidRPr="00FD4D85">
        <w:rPr>
          <w:rFonts w:eastAsia="Times New Roman" w:cs="Arial"/>
          <w:color w:val="000000"/>
          <w:sz w:val="22"/>
        </w:rPr>
        <w:lastRenderedPageBreak/>
        <w:t>Abacus</w:t>
      </w:r>
      <w:r>
        <w:rPr>
          <w:rFonts w:eastAsia="Times New Roman" w:cs="Arial"/>
          <w:color w:val="000000"/>
          <w:sz w:val="22"/>
        </w:rPr>
        <w:t xml:space="preserve">  </w:t>
      </w:r>
    </w:p>
    <w:p w:rsidR="00FD4D85" w:rsidRPr="00FD4D85" w:rsidRDefault="00FD4D85" w:rsidP="00FD4D85">
      <w:pPr>
        <w:numPr>
          <w:ilvl w:val="0"/>
          <w:numId w:val="4"/>
        </w:numPr>
        <w:spacing w:before="0" w:after="0" w:line="240" w:lineRule="auto"/>
        <w:textAlignment w:val="baseline"/>
        <w:rPr>
          <w:rFonts w:eastAsia="Times New Roman" w:cs="Arial"/>
          <w:color w:val="000000"/>
          <w:sz w:val="22"/>
        </w:rPr>
      </w:pPr>
      <w:r w:rsidRPr="00FD4D85">
        <w:rPr>
          <w:rFonts w:eastAsia="Times New Roman" w:cs="Arial"/>
          <w:color w:val="000000"/>
          <w:sz w:val="22"/>
        </w:rPr>
        <w:t>Typing/keyboarding</w:t>
      </w:r>
    </w:p>
    <w:p w:rsidR="00FD4D85" w:rsidRPr="00FD4D85" w:rsidRDefault="00FD4D85" w:rsidP="00FD4D85">
      <w:pPr>
        <w:numPr>
          <w:ilvl w:val="0"/>
          <w:numId w:val="4"/>
        </w:numPr>
        <w:spacing w:before="0" w:after="0" w:line="240" w:lineRule="auto"/>
        <w:textAlignment w:val="baseline"/>
        <w:rPr>
          <w:rFonts w:eastAsia="Times New Roman" w:cs="Arial"/>
          <w:color w:val="000000"/>
          <w:sz w:val="22"/>
        </w:rPr>
      </w:pPr>
      <w:r w:rsidRPr="00FD4D85">
        <w:rPr>
          <w:rFonts w:eastAsia="Times New Roman" w:cs="Arial"/>
          <w:color w:val="000000"/>
          <w:sz w:val="22"/>
        </w:rPr>
        <w:t>Adaptive devices (e.g., computers, note takers, tape recorders)</w:t>
      </w:r>
    </w:p>
    <w:p w:rsidR="00FD4D85" w:rsidRPr="00FD4D85" w:rsidRDefault="00FD4D85" w:rsidP="00FD4D85">
      <w:pPr>
        <w:numPr>
          <w:ilvl w:val="0"/>
          <w:numId w:val="4"/>
        </w:numPr>
        <w:spacing w:before="0" w:after="0" w:line="240" w:lineRule="auto"/>
        <w:textAlignment w:val="baseline"/>
        <w:rPr>
          <w:rFonts w:eastAsia="Times New Roman" w:cs="Arial"/>
          <w:color w:val="000000"/>
          <w:sz w:val="22"/>
        </w:rPr>
      </w:pPr>
      <w:r w:rsidRPr="00FD4D85">
        <w:rPr>
          <w:rFonts w:eastAsia="Times New Roman" w:cs="Arial"/>
          <w:color w:val="000000"/>
          <w:sz w:val="22"/>
        </w:rPr>
        <w:t>Listening skills</w:t>
      </w:r>
    </w:p>
    <w:p w:rsidR="00FD4D85" w:rsidRPr="00FD4D85" w:rsidRDefault="00FD4D85" w:rsidP="00FD4D85">
      <w:pPr>
        <w:numPr>
          <w:ilvl w:val="0"/>
          <w:numId w:val="4"/>
        </w:numPr>
        <w:spacing w:before="0" w:after="0" w:line="240" w:lineRule="auto"/>
        <w:textAlignment w:val="baseline"/>
        <w:rPr>
          <w:rFonts w:eastAsia="Times New Roman" w:cs="Arial"/>
          <w:color w:val="000000"/>
          <w:sz w:val="22"/>
        </w:rPr>
      </w:pPr>
      <w:r w:rsidRPr="00FD4D85">
        <w:rPr>
          <w:rFonts w:eastAsia="Times New Roman" w:cs="Arial"/>
          <w:color w:val="000000"/>
          <w:sz w:val="22"/>
        </w:rPr>
        <w:t>Visual efficiency</w:t>
      </w:r>
    </w:p>
    <w:p w:rsidR="00FD4D85" w:rsidRPr="00FD4D85" w:rsidRDefault="00FD4D85" w:rsidP="00FD4D85">
      <w:pPr>
        <w:numPr>
          <w:ilvl w:val="0"/>
          <w:numId w:val="4"/>
        </w:numPr>
        <w:spacing w:before="0" w:after="0" w:line="240" w:lineRule="auto"/>
        <w:textAlignment w:val="baseline"/>
        <w:rPr>
          <w:rFonts w:eastAsia="Times New Roman" w:cs="Arial"/>
          <w:color w:val="000000"/>
          <w:sz w:val="22"/>
        </w:rPr>
      </w:pPr>
      <w:r w:rsidRPr="00FD4D85">
        <w:rPr>
          <w:rFonts w:eastAsia="Times New Roman" w:cs="Arial"/>
          <w:color w:val="000000"/>
          <w:sz w:val="22"/>
        </w:rPr>
        <w:t>Concept development (especially for infants and early childhood students)</w:t>
      </w:r>
    </w:p>
    <w:p w:rsidR="00FD4D85" w:rsidRPr="00FD4D85" w:rsidRDefault="00FD4D85" w:rsidP="00FD4D85">
      <w:pPr>
        <w:numPr>
          <w:ilvl w:val="0"/>
          <w:numId w:val="4"/>
        </w:numPr>
        <w:spacing w:before="0" w:after="0" w:line="240" w:lineRule="auto"/>
        <w:textAlignment w:val="baseline"/>
        <w:rPr>
          <w:rFonts w:eastAsia="Times New Roman" w:cs="Arial"/>
          <w:color w:val="000000"/>
          <w:sz w:val="22"/>
        </w:rPr>
      </w:pPr>
      <w:r w:rsidRPr="00FD4D85">
        <w:rPr>
          <w:rFonts w:eastAsia="Times New Roman" w:cs="Arial"/>
          <w:color w:val="000000"/>
          <w:sz w:val="22"/>
        </w:rPr>
        <w:t>Daily living/self-help skills</w:t>
      </w:r>
    </w:p>
    <w:p w:rsidR="00FD4D85" w:rsidRPr="00FD4D85" w:rsidRDefault="00FD4D85" w:rsidP="00FD4D85">
      <w:pPr>
        <w:numPr>
          <w:ilvl w:val="0"/>
          <w:numId w:val="4"/>
        </w:numPr>
        <w:spacing w:before="0" w:after="0" w:line="240" w:lineRule="auto"/>
        <w:textAlignment w:val="baseline"/>
        <w:rPr>
          <w:rFonts w:eastAsia="Times New Roman" w:cs="Arial"/>
          <w:color w:val="000000"/>
          <w:sz w:val="22"/>
        </w:rPr>
      </w:pPr>
      <w:r w:rsidRPr="00FD4D85">
        <w:rPr>
          <w:rFonts w:eastAsia="Times New Roman" w:cs="Arial"/>
          <w:color w:val="000000"/>
          <w:sz w:val="22"/>
        </w:rPr>
        <w:t>Career readiness</w:t>
      </w:r>
    </w:p>
    <w:p w:rsidR="00FD4D85" w:rsidRPr="00FD4D85" w:rsidRDefault="00FD4D85" w:rsidP="00FD4D85">
      <w:pPr>
        <w:numPr>
          <w:ilvl w:val="0"/>
          <w:numId w:val="4"/>
        </w:numPr>
        <w:spacing w:before="0" w:after="0" w:line="240" w:lineRule="auto"/>
        <w:textAlignment w:val="baseline"/>
        <w:rPr>
          <w:rFonts w:eastAsia="Times New Roman" w:cs="Arial"/>
          <w:color w:val="000000"/>
          <w:sz w:val="22"/>
        </w:rPr>
      </w:pPr>
      <w:r w:rsidRPr="00FD4D85">
        <w:rPr>
          <w:rFonts w:eastAsia="Times New Roman" w:cs="Arial"/>
          <w:color w:val="000000"/>
          <w:sz w:val="22"/>
        </w:rPr>
        <w:t>Leisure and recreation skills</w:t>
      </w:r>
    </w:p>
    <w:p w:rsidR="00FD4D85" w:rsidRPr="00FD4D85" w:rsidRDefault="00FD4D85" w:rsidP="00FD4D85">
      <w:pPr>
        <w:numPr>
          <w:ilvl w:val="0"/>
          <w:numId w:val="4"/>
        </w:numPr>
        <w:spacing w:before="0" w:after="0" w:line="240" w:lineRule="auto"/>
        <w:textAlignment w:val="baseline"/>
        <w:rPr>
          <w:rFonts w:eastAsia="Times New Roman" w:cs="Arial"/>
          <w:color w:val="000000"/>
          <w:sz w:val="22"/>
        </w:rPr>
      </w:pPr>
      <w:r w:rsidRPr="00FD4D85">
        <w:rPr>
          <w:rFonts w:eastAsia="Times New Roman" w:cs="Arial"/>
          <w:color w:val="000000"/>
          <w:sz w:val="22"/>
        </w:rPr>
        <w:t>Social skills</w:t>
      </w:r>
    </w:p>
    <w:p w:rsidR="00FD4D85" w:rsidRPr="00FD4D85" w:rsidRDefault="00FD4D85" w:rsidP="00FD4D85">
      <w:pPr>
        <w:numPr>
          <w:ilvl w:val="0"/>
          <w:numId w:val="4"/>
        </w:numPr>
        <w:spacing w:before="0" w:after="0" w:line="240" w:lineRule="auto"/>
        <w:textAlignment w:val="baseline"/>
        <w:rPr>
          <w:rFonts w:eastAsia="Times New Roman" w:cs="Arial"/>
          <w:color w:val="000000"/>
          <w:sz w:val="22"/>
        </w:rPr>
      </w:pPr>
      <w:r w:rsidRPr="00FD4D85">
        <w:rPr>
          <w:rFonts w:eastAsia="Times New Roman" w:cs="Arial"/>
          <w:color w:val="000000"/>
          <w:sz w:val="22"/>
        </w:rPr>
        <w:t>Organizational and study skills</w:t>
      </w:r>
    </w:p>
    <w:p w:rsidR="00FD4D85" w:rsidRPr="00FD4D85" w:rsidRDefault="00FD4D85" w:rsidP="00FD4D85">
      <w:pPr>
        <w:numPr>
          <w:ilvl w:val="0"/>
          <w:numId w:val="4"/>
        </w:numPr>
        <w:spacing w:before="0" w:after="0" w:line="240" w:lineRule="auto"/>
        <w:textAlignment w:val="baseline"/>
        <w:rPr>
          <w:rFonts w:eastAsia="Times New Roman" w:cs="Arial"/>
          <w:color w:val="000000"/>
          <w:sz w:val="22"/>
        </w:rPr>
      </w:pPr>
      <w:r w:rsidRPr="00FD4D85">
        <w:rPr>
          <w:rFonts w:eastAsia="Times New Roman" w:cs="Arial"/>
          <w:color w:val="000000"/>
          <w:sz w:val="22"/>
        </w:rPr>
        <w:t>Self-advocacy.</w:t>
      </w:r>
    </w:p>
    <w:p w:rsidR="00FD4D85" w:rsidRPr="00FD4D85" w:rsidRDefault="00FD4D85" w:rsidP="00FD4D85">
      <w:pPr>
        <w:spacing w:before="16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D4D85">
        <w:rPr>
          <w:rFonts w:ascii="Trebuchet MS" w:eastAsia="Times New Roman" w:hAnsi="Trebuchet MS" w:cs="Times New Roman"/>
          <w:b/>
          <w:bCs/>
          <w:color w:val="666666"/>
          <w:szCs w:val="24"/>
        </w:rPr>
        <w:t>Support Services</w:t>
      </w:r>
    </w:p>
    <w:p w:rsidR="00FD4D85" w:rsidRPr="00FD4D85" w:rsidRDefault="00FD4D85" w:rsidP="00FD4D85">
      <w:pPr>
        <w:numPr>
          <w:ilvl w:val="0"/>
          <w:numId w:val="5"/>
        </w:numPr>
        <w:spacing w:before="0" w:after="0" w:line="240" w:lineRule="auto"/>
        <w:textAlignment w:val="baseline"/>
        <w:rPr>
          <w:rFonts w:eastAsia="Times New Roman" w:cs="Arial"/>
          <w:color w:val="000000"/>
          <w:sz w:val="22"/>
        </w:rPr>
      </w:pPr>
      <w:r w:rsidRPr="00FD4D85">
        <w:rPr>
          <w:rFonts w:eastAsia="Times New Roman" w:cs="Arial"/>
          <w:color w:val="000000"/>
          <w:sz w:val="22"/>
        </w:rPr>
        <w:t>Provide assistance to students with visual impairments in understanding their attitudes and those of others concerning their visual impairment</w:t>
      </w:r>
    </w:p>
    <w:p w:rsidR="00FD4D85" w:rsidRPr="00FD4D85" w:rsidRDefault="00FD4D85" w:rsidP="00FD4D85">
      <w:pPr>
        <w:numPr>
          <w:ilvl w:val="0"/>
          <w:numId w:val="5"/>
        </w:numPr>
        <w:spacing w:before="0" w:after="0" w:line="240" w:lineRule="auto"/>
        <w:textAlignment w:val="baseline"/>
        <w:rPr>
          <w:rFonts w:eastAsia="Times New Roman" w:cs="Arial"/>
          <w:color w:val="000000"/>
          <w:sz w:val="22"/>
        </w:rPr>
      </w:pPr>
      <w:r w:rsidRPr="00FD4D85">
        <w:rPr>
          <w:rFonts w:eastAsia="Times New Roman" w:cs="Arial"/>
          <w:color w:val="000000"/>
          <w:sz w:val="22"/>
        </w:rPr>
        <w:t>Facilitate social integration and interaction with peers</w:t>
      </w:r>
    </w:p>
    <w:p w:rsidR="00FD4D85" w:rsidRPr="00FD4D85" w:rsidRDefault="00FD4D85" w:rsidP="00FD4D85">
      <w:pPr>
        <w:numPr>
          <w:ilvl w:val="0"/>
          <w:numId w:val="5"/>
        </w:numPr>
        <w:spacing w:before="0" w:after="0" w:line="240" w:lineRule="auto"/>
        <w:textAlignment w:val="baseline"/>
        <w:rPr>
          <w:rFonts w:eastAsia="Times New Roman" w:cs="Arial"/>
          <w:color w:val="000000"/>
          <w:sz w:val="22"/>
        </w:rPr>
      </w:pPr>
      <w:r w:rsidRPr="00FD4D85">
        <w:rPr>
          <w:rFonts w:eastAsia="Times New Roman" w:cs="Arial"/>
          <w:color w:val="000000"/>
          <w:sz w:val="22"/>
        </w:rPr>
        <w:t>Provide training and support to parents of students with visual impairments to enhance their children's independence</w:t>
      </w:r>
    </w:p>
    <w:p w:rsidR="00FD4D85" w:rsidRPr="00FD4D85" w:rsidRDefault="00FD4D85" w:rsidP="00FD4D85">
      <w:pPr>
        <w:numPr>
          <w:ilvl w:val="0"/>
          <w:numId w:val="5"/>
        </w:numPr>
        <w:spacing w:before="0" w:after="0" w:line="240" w:lineRule="auto"/>
        <w:textAlignment w:val="baseline"/>
        <w:rPr>
          <w:rFonts w:eastAsia="Times New Roman" w:cs="Arial"/>
          <w:color w:val="000000"/>
          <w:sz w:val="22"/>
        </w:rPr>
      </w:pPr>
      <w:r w:rsidRPr="00FD4D85">
        <w:rPr>
          <w:rFonts w:eastAsia="Times New Roman" w:cs="Arial"/>
          <w:color w:val="000000"/>
          <w:sz w:val="22"/>
        </w:rPr>
        <w:t>Provide the teachers, staff, and family of students with visual impairment with information regarding their individual needs, methodology, and strategies</w:t>
      </w:r>
    </w:p>
    <w:p w:rsidR="00FD4D85" w:rsidRPr="00FD4D85" w:rsidRDefault="00FD4D85" w:rsidP="00FD4D85">
      <w:pPr>
        <w:numPr>
          <w:ilvl w:val="0"/>
          <w:numId w:val="5"/>
        </w:numPr>
        <w:spacing w:before="0" w:after="0" w:line="240" w:lineRule="auto"/>
        <w:textAlignment w:val="baseline"/>
        <w:rPr>
          <w:rFonts w:eastAsia="Times New Roman" w:cs="Arial"/>
          <w:color w:val="000000"/>
          <w:sz w:val="22"/>
        </w:rPr>
      </w:pPr>
      <w:r w:rsidRPr="00FD4D85">
        <w:rPr>
          <w:rFonts w:eastAsia="Times New Roman" w:cs="Arial"/>
          <w:color w:val="000000"/>
          <w:sz w:val="22"/>
        </w:rPr>
        <w:t>Participate with other school personnel and agencies to secure job-related experiences for students</w:t>
      </w:r>
    </w:p>
    <w:p w:rsidR="00FD4D85" w:rsidRPr="00FD4D85" w:rsidRDefault="00FD4D85" w:rsidP="00FD4D85">
      <w:pPr>
        <w:numPr>
          <w:ilvl w:val="0"/>
          <w:numId w:val="5"/>
        </w:numPr>
        <w:spacing w:before="0" w:after="0" w:line="240" w:lineRule="auto"/>
        <w:textAlignment w:val="baseline"/>
        <w:rPr>
          <w:rFonts w:eastAsia="Times New Roman" w:cs="Arial"/>
          <w:color w:val="000000"/>
          <w:sz w:val="22"/>
        </w:rPr>
      </w:pPr>
      <w:r w:rsidRPr="00FD4D85">
        <w:rPr>
          <w:rFonts w:eastAsia="Times New Roman" w:cs="Arial"/>
          <w:color w:val="000000"/>
          <w:sz w:val="22"/>
        </w:rPr>
        <w:t>Participate in transition planning.</w:t>
      </w:r>
    </w:p>
    <w:p w:rsidR="00FD4D85" w:rsidRPr="00FD4D85" w:rsidRDefault="00FD4D85" w:rsidP="00FD4D85">
      <w:pPr>
        <w:spacing w:before="16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D4D85">
        <w:rPr>
          <w:rFonts w:ascii="Trebuchet MS" w:eastAsia="Times New Roman" w:hAnsi="Trebuchet MS" w:cs="Times New Roman"/>
          <w:b/>
          <w:bCs/>
          <w:color w:val="666666"/>
          <w:szCs w:val="24"/>
        </w:rPr>
        <w:t>Administrative/Record Keeping Duties</w:t>
      </w:r>
    </w:p>
    <w:p w:rsidR="00FD4D85" w:rsidRPr="00FD4D85" w:rsidRDefault="00FD4D85" w:rsidP="00FD4D85">
      <w:pPr>
        <w:numPr>
          <w:ilvl w:val="0"/>
          <w:numId w:val="6"/>
        </w:numPr>
        <w:spacing w:before="0" w:after="0" w:line="240" w:lineRule="auto"/>
        <w:textAlignment w:val="baseline"/>
        <w:rPr>
          <w:rFonts w:eastAsia="Times New Roman" w:cs="Arial"/>
          <w:color w:val="000000"/>
          <w:sz w:val="22"/>
        </w:rPr>
      </w:pPr>
      <w:r w:rsidRPr="00FD4D85">
        <w:rPr>
          <w:rFonts w:eastAsia="Times New Roman" w:cs="Arial"/>
          <w:color w:val="000000"/>
          <w:sz w:val="22"/>
        </w:rPr>
        <w:t xml:space="preserve">Provide updated pupil information (APH registration, </w:t>
      </w:r>
      <w:proofErr w:type="spellStart"/>
      <w:r w:rsidRPr="00FD4D85">
        <w:rPr>
          <w:rFonts w:eastAsia="Times New Roman" w:cs="Arial"/>
          <w:color w:val="000000"/>
          <w:sz w:val="22"/>
        </w:rPr>
        <w:t>deafblind</w:t>
      </w:r>
      <w:proofErr w:type="spellEnd"/>
      <w:r w:rsidRPr="00FD4D85">
        <w:rPr>
          <w:rFonts w:eastAsia="Times New Roman" w:cs="Arial"/>
          <w:color w:val="000000"/>
          <w:sz w:val="22"/>
        </w:rPr>
        <w:t xml:space="preserve"> census, textbook projections)</w:t>
      </w:r>
    </w:p>
    <w:p w:rsidR="00FD4D85" w:rsidRPr="00FD4D85" w:rsidRDefault="00FD4D85" w:rsidP="00FD4D85">
      <w:pPr>
        <w:numPr>
          <w:ilvl w:val="0"/>
          <w:numId w:val="6"/>
        </w:numPr>
        <w:spacing w:before="0" w:after="0" w:line="240" w:lineRule="auto"/>
        <w:textAlignment w:val="baseline"/>
        <w:rPr>
          <w:rFonts w:eastAsia="Times New Roman" w:cs="Arial"/>
          <w:color w:val="000000"/>
          <w:sz w:val="22"/>
        </w:rPr>
      </w:pPr>
      <w:r w:rsidRPr="00FD4D85">
        <w:rPr>
          <w:rFonts w:eastAsia="Times New Roman" w:cs="Arial"/>
          <w:color w:val="000000"/>
          <w:sz w:val="22"/>
        </w:rPr>
        <w:t>Submit requests for instructional materials, conferences, field trips, and personnel needs</w:t>
      </w:r>
    </w:p>
    <w:p w:rsidR="00FD4D85" w:rsidRPr="00FD4D85" w:rsidRDefault="00FD4D85" w:rsidP="00FD4D85">
      <w:pPr>
        <w:numPr>
          <w:ilvl w:val="0"/>
          <w:numId w:val="6"/>
        </w:numPr>
        <w:spacing w:before="0" w:after="0" w:line="240" w:lineRule="auto"/>
        <w:textAlignment w:val="baseline"/>
        <w:rPr>
          <w:rFonts w:eastAsia="Times New Roman" w:cs="Arial"/>
          <w:color w:val="000000"/>
          <w:sz w:val="22"/>
        </w:rPr>
      </w:pPr>
      <w:r w:rsidRPr="00FD4D85">
        <w:rPr>
          <w:rFonts w:eastAsia="Times New Roman" w:cs="Arial"/>
          <w:color w:val="000000"/>
          <w:sz w:val="22"/>
        </w:rPr>
        <w:t>Inform various special education and campus personnel of progress and needs of the students with visual impairment on a regular basis</w:t>
      </w:r>
    </w:p>
    <w:p w:rsidR="00FD4D85" w:rsidRPr="00FD4D85" w:rsidRDefault="00FD4D85" w:rsidP="00FD4D85">
      <w:pPr>
        <w:numPr>
          <w:ilvl w:val="0"/>
          <w:numId w:val="6"/>
        </w:numPr>
        <w:spacing w:before="0" w:after="0" w:line="240" w:lineRule="auto"/>
        <w:textAlignment w:val="baseline"/>
        <w:rPr>
          <w:rFonts w:eastAsia="Times New Roman" w:cs="Arial"/>
          <w:color w:val="000000"/>
          <w:sz w:val="22"/>
        </w:rPr>
      </w:pPr>
      <w:r w:rsidRPr="00FD4D85">
        <w:rPr>
          <w:rFonts w:eastAsia="Times New Roman" w:cs="Arial"/>
          <w:color w:val="000000"/>
          <w:sz w:val="22"/>
        </w:rPr>
        <w:t>Identify and set up a work and storage space at each school to be used by the VI teacher to instruct students as necessary</w:t>
      </w:r>
    </w:p>
    <w:p w:rsidR="00FD4D85" w:rsidRPr="00FD4D85" w:rsidRDefault="00FD4D85" w:rsidP="00FD4D85">
      <w:pPr>
        <w:numPr>
          <w:ilvl w:val="0"/>
          <w:numId w:val="6"/>
        </w:numPr>
        <w:spacing w:before="0" w:after="0" w:line="240" w:lineRule="auto"/>
        <w:textAlignment w:val="baseline"/>
        <w:rPr>
          <w:rFonts w:eastAsia="Times New Roman" w:cs="Arial"/>
          <w:color w:val="000000"/>
          <w:sz w:val="22"/>
        </w:rPr>
      </w:pPr>
      <w:r w:rsidRPr="00FD4D85">
        <w:rPr>
          <w:rFonts w:eastAsia="Times New Roman" w:cs="Arial"/>
          <w:color w:val="000000"/>
          <w:sz w:val="22"/>
        </w:rPr>
        <w:t>Provide input into students' schedules, planning for all special services, such as direct instruction and orientation and mobility</w:t>
      </w:r>
    </w:p>
    <w:p w:rsidR="00FD4D85" w:rsidRPr="00FD4D85" w:rsidRDefault="00FD4D85" w:rsidP="00FD4D85">
      <w:pPr>
        <w:numPr>
          <w:ilvl w:val="0"/>
          <w:numId w:val="6"/>
        </w:numPr>
        <w:spacing w:before="0" w:after="0" w:line="240" w:lineRule="auto"/>
        <w:textAlignment w:val="baseline"/>
        <w:rPr>
          <w:rFonts w:eastAsia="Times New Roman" w:cs="Arial"/>
          <w:color w:val="000000"/>
          <w:sz w:val="22"/>
        </w:rPr>
      </w:pPr>
      <w:r w:rsidRPr="00FD4D85">
        <w:rPr>
          <w:rFonts w:eastAsia="Times New Roman" w:cs="Arial"/>
          <w:color w:val="000000"/>
          <w:sz w:val="22"/>
        </w:rPr>
        <w:t>Communicate with low-vision specialists, ophthalmologists, and optometrists concerning exams, and attend exams when appropriate</w:t>
      </w:r>
    </w:p>
    <w:p w:rsidR="00FD4D85" w:rsidRPr="00FD4D85" w:rsidRDefault="00FD4D85" w:rsidP="00FD4D85">
      <w:pPr>
        <w:numPr>
          <w:ilvl w:val="0"/>
          <w:numId w:val="6"/>
        </w:numPr>
        <w:spacing w:before="0" w:after="0" w:line="240" w:lineRule="auto"/>
        <w:textAlignment w:val="baseline"/>
        <w:rPr>
          <w:rFonts w:eastAsia="Times New Roman" w:cs="Arial"/>
          <w:color w:val="000000"/>
          <w:sz w:val="22"/>
        </w:rPr>
      </w:pPr>
      <w:r w:rsidRPr="00FD4D85">
        <w:rPr>
          <w:rFonts w:eastAsia="Times New Roman" w:cs="Arial"/>
          <w:color w:val="000000"/>
          <w:sz w:val="22"/>
        </w:rPr>
        <w:t>Supervise material preparation and acquisition.</w:t>
      </w:r>
    </w:p>
    <w:p w:rsidR="00FD4D85" w:rsidRPr="00FD4D85" w:rsidRDefault="00FD4D85" w:rsidP="00FD4D85">
      <w:pPr>
        <w:spacing w:before="16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D4D85">
        <w:rPr>
          <w:rFonts w:ascii="Trebuchet MS" w:eastAsia="Times New Roman" w:hAnsi="Trebuchet MS" w:cs="Times New Roman"/>
          <w:b/>
          <w:bCs/>
          <w:color w:val="666666"/>
          <w:szCs w:val="24"/>
        </w:rPr>
        <w:t>Professional Standards</w:t>
      </w:r>
    </w:p>
    <w:p w:rsidR="00FD4D85" w:rsidRPr="00FD4D85" w:rsidRDefault="00FD4D85" w:rsidP="00FD4D85">
      <w:pPr>
        <w:numPr>
          <w:ilvl w:val="0"/>
          <w:numId w:val="7"/>
        </w:numPr>
        <w:spacing w:before="0" w:after="0" w:line="240" w:lineRule="auto"/>
        <w:textAlignment w:val="baseline"/>
        <w:rPr>
          <w:rFonts w:eastAsia="Times New Roman" w:cs="Arial"/>
          <w:color w:val="000000"/>
          <w:sz w:val="22"/>
        </w:rPr>
      </w:pPr>
      <w:r w:rsidRPr="00FD4D85">
        <w:rPr>
          <w:rFonts w:eastAsia="Times New Roman" w:cs="Arial"/>
          <w:color w:val="000000"/>
          <w:sz w:val="22"/>
        </w:rPr>
        <w:t>Acquire information about current research, development, and technology by attending conferences, workshops, and area meetings and by reading journals in the field of visual impairment.</w:t>
      </w:r>
    </w:p>
    <w:p w:rsidR="00FD4D85" w:rsidRPr="00FD4D85" w:rsidRDefault="00FD4D85" w:rsidP="00FD4D85">
      <w:pPr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D4D85">
        <w:rPr>
          <w:rFonts w:ascii="Trebuchet MS" w:eastAsia="Times New Roman" w:hAnsi="Trebuchet MS" w:cs="Times New Roman"/>
          <w:b/>
          <w:bCs/>
          <w:color w:val="000000"/>
          <w:sz w:val="26"/>
          <w:szCs w:val="26"/>
        </w:rPr>
        <w:t>Evaluation:</w:t>
      </w:r>
    </w:p>
    <w:p w:rsidR="008752F6" w:rsidRDefault="00FD4D85" w:rsidP="00FD4D85">
      <w:pPr>
        <w:rPr>
          <w:rFonts w:eastAsia="Times New Roman" w:cs="Arial"/>
          <w:color w:val="000000"/>
          <w:sz w:val="22"/>
        </w:rPr>
      </w:pPr>
      <w:r w:rsidRPr="00FD4D85">
        <w:rPr>
          <w:rFonts w:eastAsia="Times New Roman" w:cs="Arial"/>
          <w:color w:val="000000"/>
          <w:sz w:val="22"/>
        </w:rPr>
        <w:t>Performance on the job will be evaluated by a supervisor.</w:t>
      </w:r>
    </w:p>
    <w:p w:rsidR="008752F6" w:rsidRPr="00EC3F71" w:rsidRDefault="008752F6" w:rsidP="00842758">
      <w:r w:rsidRPr="00842758">
        <w:rPr>
          <w:rFonts w:eastAsia="Times New Roman" w:cs="Arial"/>
          <w:i/>
          <w:color w:val="000000"/>
          <w:sz w:val="22"/>
        </w:rPr>
        <w:t xml:space="preserve">Please </w:t>
      </w:r>
      <w:r w:rsidRPr="00842758">
        <w:rPr>
          <w:i/>
          <w:sz w:val="22"/>
        </w:rPr>
        <w:t xml:space="preserve">send resume, letter of application, verification of teaching license and 3 references to:  Zumbro Education District, Attn: Director, 801 Frontage Rd NW, Byron, MN  55920.  </w:t>
      </w:r>
    </w:p>
    <w:sectPr w:rsidR="008752F6" w:rsidRPr="00EC3F71" w:rsidSect="00842758">
      <w:headerReference w:type="default" r:id="rId8"/>
      <w:footerReference w:type="default" r:id="rId9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704" w:rsidRDefault="00B23704" w:rsidP="00472A60">
      <w:pPr>
        <w:spacing w:before="0" w:after="0" w:line="240" w:lineRule="auto"/>
      </w:pPr>
      <w:r>
        <w:separator/>
      </w:r>
    </w:p>
  </w:endnote>
  <w:endnote w:type="continuationSeparator" w:id="0">
    <w:p w:rsidR="00B23704" w:rsidRDefault="00B23704" w:rsidP="00472A6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784207"/>
      <w:docPartObj>
        <w:docPartGallery w:val="Page Numbers (Bottom of Page)"/>
        <w:docPartUnique/>
      </w:docPartObj>
    </w:sdtPr>
    <w:sdtContent>
      <w:p w:rsidR="008752F6" w:rsidRDefault="00E943FE">
        <w:pPr>
          <w:pStyle w:val="Footer"/>
          <w:jc w:val="right"/>
        </w:pPr>
        <w:fldSimple w:instr=" PAGE   \* MERGEFORMAT ">
          <w:r w:rsidR="002A11CB">
            <w:rPr>
              <w:noProof/>
            </w:rPr>
            <w:t>1</w:t>
          </w:r>
        </w:fldSimple>
      </w:p>
    </w:sdtContent>
  </w:sdt>
  <w:p w:rsidR="008752F6" w:rsidRPr="00EC3F71" w:rsidRDefault="008752F6" w:rsidP="00EC3F71">
    <w:pPr>
      <w:pStyle w:val="NoSpacing"/>
      <w:jc w:val="center"/>
      <w:rPr>
        <w:rStyle w:val="Emphasi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704" w:rsidRDefault="00B23704" w:rsidP="00472A60">
      <w:pPr>
        <w:spacing w:before="0" w:after="0" w:line="240" w:lineRule="auto"/>
      </w:pPr>
      <w:r>
        <w:separator/>
      </w:r>
    </w:p>
  </w:footnote>
  <w:footnote w:type="continuationSeparator" w:id="0">
    <w:p w:rsidR="00B23704" w:rsidRDefault="00B23704" w:rsidP="00472A6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2F6" w:rsidRPr="00332C51" w:rsidRDefault="008752F6" w:rsidP="00332C51">
    <w:pPr>
      <w:pStyle w:val="NoSpacing"/>
      <w:rPr>
        <w:rStyle w:val="Strong"/>
      </w:rPr>
    </w:pPr>
    <w:r w:rsidRPr="00332C51">
      <w:rPr>
        <w:rStyle w:val="Strong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-38100</wp:posOffset>
          </wp:positionV>
          <wp:extent cx="3216910" cy="904875"/>
          <wp:effectExtent l="19050" t="0" r="2540" b="0"/>
          <wp:wrapSquare wrapText="bothSides"/>
          <wp:docPr id="2" name="Picture 0" descr="ZED logo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D logo c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1691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32C51">
      <w:rPr>
        <w:rStyle w:val="Strong"/>
      </w:rPr>
      <w:t>Zumbro Education District</w:t>
    </w:r>
  </w:p>
  <w:p w:rsidR="008752F6" w:rsidRDefault="008752F6" w:rsidP="00332C51">
    <w:pPr>
      <w:pStyle w:val="NoSpacing"/>
    </w:pPr>
    <w:r>
      <w:t>801 Frontage Rd. NW</w:t>
    </w:r>
  </w:p>
  <w:p w:rsidR="008752F6" w:rsidRDefault="008752F6" w:rsidP="00332C51">
    <w:pPr>
      <w:pStyle w:val="NoSpacing"/>
    </w:pPr>
    <w:r>
      <w:t>Byron, MN 55920</w:t>
    </w:r>
  </w:p>
  <w:p w:rsidR="008752F6" w:rsidRDefault="008752F6" w:rsidP="00332C51">
    <w:pPr>
      <w:pStyle w:val="NoSpacing"/>
    </w:pPr>
    <w:r>
      <w:t>Ph: 507-775-</w:t>
    </w:r>
    <w:proofErr w:type="gramStart"/>
    <w:r>
      <w:t>2037  Fax</w:t>
    </w:r>
    <w:proofErr w:type="gramEnd"/>
    <w:r>
      <w:t>: 507-775-2040</w:t>
    </w:r>
  </w:p>
  <w:p w:rsidR="008752F6" w:rsidRDefault="008752F6" w:rsidP="00332C51">
    <w:pPr>
      <w:pStyle w:val="NoSpacing"/>
    </w:pPr>
    <w:r>
      <w:t xml:space="preserve">Website:  </w:t>
    </w:r>
    <w:hyperlink r:id="rId2" w:history="1">
      <w:r w:rsidRPr="00DB63E6">
        <w:rPr>
          <w:rStyle w:val="Hyperlink"/>
        </w:rPr>
        <w:t>www.zumbroed.org</w:t>
      </w:r>
    </w:hyperlink>
  </w:p>
  <w:p w:rsidR="008752F6" w:rsidRDefault="00E943FE" w:rsidP="00332C51">
    <w:pPr>
      <w:pStyle w:val="NoSpacing"/>
    </w:pPr>
    <w:r>
      <w:pict>
        <v:rect id="_x0000_i1025" style="width:540pt;height:2pt" o:hralign="center" o:hrstd="t" o:hrnoshade="t" o:hr="t" fillcolor="#009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252D8"/>
    <w:multiLevelType w:val="multilevel"/>
    <w:tmpl w:val="BDFAA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B06FDA"/>
    <w:multiLevelType w:val="multilevel"/>
    <w:tmpl w:val="B68EE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E66C7F"/>
    <w:multiLevelType w:val="multilevel"/>
    <w:tmpl w:val="38DA8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591B64"/>
    <w:multiLevelType w:val="multilevel"/>
    <w:tmpl w:val="EF229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034411"/>
    <w:multiLevelType w:val="multilevel"/>
    <w:tmpl w:val="15C80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36637E"/>
    <w:multiLevelType w:val="multilevel"/>
    <w:tmpl w:val="6A06F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3E2249"/>
    <w:multiLevelType w:val="multilevel"/>
    <w:tmpl w:val="F4D2B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8752F6"/>
    <w:rsid w:val="00050247"/>
    <w:rsid w:val="000C2171"/>
    <w:rsid w:val="00100AB6"/>
    <w:rsid w:val="002A11CB"/>
    <w:rsid w:val="00332C51"/>
    <w:rsid w:val="003508DF"/>
    <w:rsid w:val="00472A60"/>
    <w:rsid w:val="00551A7E"/>
    <w:rsid w:val="00783EBD"/>
    <w:rsid w:val="00842758"/>
    <w:rsid w:val="008752F6"/>
    <w:rsid w:val="00B23704"/>
    <w:rsid w:val="00CE126A"/>
    <w:rsid w:val="00E943FE"/>
    <w:rsid w:val="00EC3F71"/>
    <w:rsid w:val="00F41C4F"/>
    <w:rsid w:val="00FD4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60"/>
    <w:pPr>
      <w:spacing w:before="120" w:after="32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72A6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262626" w:themeColor="text1" w:themeTint="D9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32C51"/>
    <w:pPr>
      <w:keepNext/>
      <w:keepLines/>
      <w:spacing w:before="200" w:after="0"/>
      <w:jc w:val="right"/>
      <w:outlineLvl w:val="1"/>
    </w:pPr>
    <w:rPr>
      <w:rFonts w:eastAsiaTheme="majorEastAsia" w:cstheme="majorBidi"/>
      <w:b/>
      <w:bCs/>
      <w:color w:val="000099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72A60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72A60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72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2A60"/>
  </w:style>
  <w:style w:type="paragraph" w:styleId="Footer">
    <w:name w:val="footer"/>
    <w:basedOn w:val="Normal"/>
    <w:link w:val="FooterChar"/>
    <w:uiPriority w:val="99"/>
    <w:unhideWhenUsed/>
    <w:rsid w:val="00472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A60"/>
  </w:style>
  <w:style w:type="paragraph" w:styleId="BalloonText">
    <w:name w:val="Balloon Text"/>
    <w:basedOn w:val="Normal"/>
    <w:link w:val="BalloonTextChar"/>
    <w:uiPriority w:val="99"/>
    <w:semiHidden/>
    <w:unhideWhenUsed/>
    <w:rsid w:val="00472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A6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2A60"/>
    <w:rPr>
      <w:rFonts w:ascii="Arial" w:eastAsiaTheme="majorEastAsia" w:hAnsi="Arial" w:cstheme="majorBidi"/>
      <w:b/>
      <w:bCs/>
      <w:color w:val="262626" w:themeColor="text1" w:themeTint="D9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32C51"/>
    <w:rPr>
      <w:rFonts w:ascii="Arial" w:eastAsiaTheme="majorEastAsia" w:hAnsi="Arial" w:cstheme="majorBidi"/>
      <w:b/>
      <w:bCs/>
      <w:color w:val="000099"/>
      <w:sz w:val="26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72A60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 w:cstheme="majorBidi"/>
      <w:color w:val="262626" w:themeColor="text1" w:themeTint="D9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2A60"/>
    <w:rPr>
      <w:rFonts w:ascii="Arial" w:eastAsiaTheme="majorEastAsia" w:hAnsi="Arial" w:cstheme="majorBidi"/>
      <w:color w:val="262626" w:themeColor="text1" w:themeTint="D9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472A60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72A60"/>
    <w:rPr>
      <w:rFonts w:ascii="Arial" w:eastAsiaTheme="majorEastAsia" w:hAnsi="Arial" w:cstheme="majorBidi"/>
      <w:b/>
      <w:bCs/>
      <w:i/>
      <w:iCs/>
      <w:sz w:val="24"/>
    </w:rPr>
  </w:style>
  <w:style w:type="character" w:styleId="Emphasis">
    <w:name w:val="Emphasis"/>
    <w:aliases w:val="italic"/>
    <w:basedOn w:val="DefaultParagraphFont"/>
    <w:uiPriority w:val="20"/>
    <w:qFormat/>
    <w:rsid w:val="00472A60"/>
    <w:rPr>
      <w:rFonts w:ascii="Arial" w:hAnsi="Arial"/>
      <w:i/>
      <w:iCs/>
      <w:sz w:val="24"/>
    </w:rPr>
  </w:style>
  <w:style w:type="character" w:styleId="Strong">
    <w:name w:val="Strong"/>
    <w:basedOn w:val="DefaultParagraphFont"/>
    <w:uiPriority w:val="22"/>
    <w:qFormat/>
    <w:rsid w:val="00472A60"/>
    <w:rPr>
      <w:rFonts w:ascii="Arial" w:hAnsi="Arial"/>
      <w:b/>
      <w:bCs/>
      <w:sz w:val="24"/>
    </w:rPr>
  </w:style>
  <w:style w:type="paragraph" w:styleId="ListParagraph">
    <w:name w:val="List Paragraph"/>
    <w:basedOn w:val="Normal"/>
    <w:autoRedefine/>
    <w:uiPriority w:val="34"/>
    <w:qFormat/>
    <w:rsid w:val="00332C51"/>
    <w:pPr>
      <w:ind w:left="720"/>
      <w:contextualSpacing/>
      <w:jc w:val="right"/>
    </w:pPr>
  </w:style>
  <w:style w:type="paragraph" w:styleId="NoSpacing">
    <w:name w:val="No Spacing"/>
    <w:autoRedefine/>
    <w:uiPriority w:val="1"/>
    <w:qFormat/>
    <w:rsid w:val="00332C51"/>
    <w:pPr>
      <w:spacing w:after="0" w:line="240" w:lineRule="auto"/>
      <w:jc w:val="right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332C5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D4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5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umbroed.or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utts\Downloads\ZED%20Letterhead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B91C6-0576-411A-8C2B-9BB9C106A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ZED Letterhead1</Template>
  <TotalTime>10</TotalTime>
  <Pages>2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Butts</dc:creator>
  <cp:lastModifiedBy>canhalt</cp:lastModifiedBy>
  <cp:revision>2</cp:revision>
  <cp:lastPrinted>2015-06-10T18:31:00Z</cp:lastPrinted>
  <dcterms:created xsi:type="dcterms:W3CDTF">2015-06-10T18:41:00Z</dcterms:created>
  <dcterms:modified xsi:type="dcterms:W3CDTF">2015-06-10T18:41:00Z</dcterms:modified>
</cp:coreProperties>
</file>