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ED" w:rsidRPr="00FA32E8" w:rsidRDefault="00FA32E8" w:rsidP="00175AED">
      <w:pPr>
        <w:jc w:val="center"/>
        <w:rPr>
          <w:rFonts w:ascii="Arial" w:hAnsi="Arial" w:cs="Arial"/>
          <w:b/>
          <w:sz w:val="24"/>
          <w:szCs w:val="24"/>
          <w:u w:val="single"/>
        </w:rPr>
      </w:pPr>
      <w:r w:rsidRPr="00FA32E8">
        <w:rPr>
          <w:rFonts w:ascii="Arial" w:hAnsi="Arial" w:cs="Arial"/>
          <w:b/>
          <w:sz w:val="24"/>
          <w:szCs w:val="24"/>
          <w:u w:val="single"/>
        </w:rPr>
        <w:t xml:space="preserve">Iowa Department for the Blind </w:t>
      </w:r>
    </w:p>
    <w:p w:rsidR="00175AED" w:rsidRPr="00FA32E8" w:rsidRDefault="00175AED" w:rsidP="00175AED">
      <w:pPr>
        <w:jc w:val="center"/>
        <w:rPr>
          <w:rFonts w:ascii="Arial" w:hAnsi="Arial" w:cs="Arial"/>
          <w:b/>
          <w:sz w:val="24"/>
          <w:szCs w:val="24"/>
          <w:u w:val="single"/>
        </w:rPr>
      </w:pPr>
      <w:r w:rsidRPr="00FA32E8">
        <w:rPr>
          <w:rFonts w:ascii="Arial" w:hAnsi="Arial" w:cs="Arial"/>
          <w:b/>
          <w:sz w:val="24"/>
          <w:szCs w:val="24"/>
          <w:u w:val="single"/>
        </w:rPr>
        <w:t>JOB ANNOUNCEMENT</w:t>
      </w:r>
    </w:p>
    <w:p w:rsidR="001C12C2" w:rsidRDefault="001C12C2" w:rsidP="001C12C2"/>
    <w:p w:rsidR="00D73511" w:rsidRDefault="001C12C2" w:rsidP="001C12C2">
      <w:pPr>
        <w:rPr>
          <w:sz w:val="26"/>
        </w:rPr>
      </w:pPr>
      <w:r>
        <w:rPr>
          <w:b/>
          <w:sz w:val="26"/>
        </w:rPr>
        <w:t>POSTING DATE:</w:t>
      </w:r>
      <w:r>
        <w:rPr>
          <w:sz w:val="26"/>
        </w:rPr>
        <w:tab/>
      </w:r>
      <w:r>
        <w:rPr>
          <w:sz w:val="26"/>
        </w:rPr>
        <w:tab/>
      </w:r>
      <w:r>
        <w:rPr>
          <w:sz w:val="26"/>
        </w:rPr>
        <w:tab/>
      </w:r>
      <w:r>
        <w:rPr>
          <w:sz w:val="26"/>
        </w:rPr>
        <w:tab/>
      </w:r>
      <w:r w:rsidR="007F0707">
        <w:rPr>
          <w:sz w:val="26"/>
        </w:rPr>
        <w:tab/>
      </w:r>
      <w:r w:rsidR="007F0707">
        <w:rPr>
          <w:sz w:val="26"/>
        </w:rPr>
        <w:tab/>
      </w:r>
      <w:r w:rsidR="007F0707">
        <w:rPr>
          <w:sz w:val="26"/>
        </w:rPr>
        <w:tab/>
      </w:r>
      <w:r w:rsidR="00D73511">
        <w:rPr>
          <w:sz w:val="26"/>
        </w:rPr>
        <w:t>October 29, 2015</w:t>
      </w:r>
    </w:p>
    <w:p w:rsidR="001C12C2" w:rsidRDefault="001C12C2" w:rsidP="001C12C2">
      <w:pPr>
        <w:rPr>
          <w:sz w:val="26"/>
        </w:rPr>
      </w:pPr>
      <w:r>
        <w:rPr>
          <w:sz w:val="26"/>
        </w:rPr>
        <w:t xml:space="preserve">     </w:t>
      </w:r>
    </w:p>
    <w:p w:rsidR="001C12C2" w:rsidRDefault="001C12C2" w:rsidP="001C12C2">
      <w:pPr>
        <w:rPr>
          <w:sz w:val="26"/>
        </w:rPr>
      </w:pPr>
    </w:p>
    <w:p w:rsidR="00D73511" w:rsidRDefault="00CE51BC" w:rsidP="00CE51BC">
      <w:pPr>
        <w:ind w:left="2880" w:hanging="2880"/>
        <w:rPr>
          <w:b/>
          <w:sz w:val="26"/>
        </w:rPr>
      </w:pPr>
      <w:r>
        <w:rPr>
          <w:b/>
          <w:sz w:val="26"/>
        </w:rPr>
        <w:t>JOB TITLE:</w:t>
      </w:r>
      <w:r>
        <w:rPr>
          <w:b/>
          <w:sz w:val="26"/>
        </w:rPr>
        <w:tab/>
      </w:r>
      <w:r>
        <w:rPr>
          <w:b/>
          <w:sz w:val="26"/>
        </w:rPr>
        <w:tab/>
      </w:r>
      <w:r>
        <w:rPr>
          <w:b/>
          <w:sz w:val="26"/>
        </w:rPr>
        <w:tab/>
      </w:r>
      <w:r>
        <w:rPr>
          <w:b/>
          <w:sz w:val="26"/>
        </w:rPr>
        <w:tab/>
      </w:r>
      <w:r>
        <w:rPr>
          <w:b/>
          <w:sz w:val="26"/>
        </w:rPr>
        <w:tab/>
      </w:r>
      <w:r>
        <w:rPr>
          <w:b/>
          <w:sz w:val="26"/>
        </w:rPr>
        <w:tab/>
      </w:r>
      <w:proofErr w:type="spellStart"/>
      <w:r w:rsidR="00D73511">
        <w:rPr>
          <w:b/>
          <w:sz w:val="26"/>
        </w:rPr>
        <w:t>Voc</w:t>
      </w:r>
      <w:proofErr w:type="spellEnd"/>
      <w:r w:rsidR="00D73511">
        <w:rPr>
          <w:b/>
          <w:sz w:val="26"/>
        </w:rPr>
        <w:t xml:space="preserve"> Rehabilitation Counselor/</w:t>
      </w:r>
    </w:p>
    <w:p w:rsidR="00CE51BC" w:rsidRDefault="00CE51BC" w:rsidP="00D73511">
      <w:pPr>
        <w:ind w:left="5760" w:firstLine="720"/>
        <w:rPr>
          <w:b/>
          <w:sz w:val="26"/>
        </w:rPr>
      </w:pPr>
      <w:r>
        <w:rPr>
          <w:b/>
          <w:sz w:val="26"/>
        </w:rPr>
        <w:t>Senior Services Specialist for the</w:t>
      </w:r>
    </w:p>
    <w:p w:rsidR="00CE51BC" w:rsidRDefault="00CE51BC" w:rsidP="00CE51BC">
      <w:pPr>
        <w:ind w:left="2880" w:hanging="2880"/>
        <w:rPr>
          <w:b/>
          <w:sz w:val="26"/>
        </w:rPr>
      </w:pPr>
      <w:r>
        <w:rPr>
          <w:b/>
          <w:sz w:val="26"/>
        </w:rPr>
        <w:t xml:space="preserve">                             </w:t>
      </w:r>
      <w:r>
        <w:rPr>
          <w:b/>
          <w:sz w:val="26"/>
        </w:rPr>
        <w:tab/>
      </w:r>
      <w:r>
        <w:rPr>
          <w:b/>
          <w:sz w:val="26"/>
        </w:rPr>
        <w:tab/>
      </w:r>
      <w:r>
        <w:rPr>
          <w:b/>
          <w:sz w:val="26"/>
        </w:rPr>
        <w:tab/>
      </w:r>
      <w:r>
        <w:rPr>
          <w:b/>
          <w:sz w:val="26"/>
        </w:rPr>
        <w:tab/>
      </w:r>
      <w:r>
        <w:rPr>
          <w:b/>
          <w:sz w:val="26"/>
        </w:rPr>
        <w:tab/>
      </w:r>
      <w:r>
        <w:rPr>
          <w:b/>
          <w:sz w:val="26"/>
        </w:rPr>
        <w:tab/>
        <w:t xml:space="preserve">Blind 1 </w:t>
      </w:r>
    </w:p>
    <w:p w:rsidR="00CE51BC" w:rsidRDefault="00CE51BC" w:rsidP="00FA32E8">
      <w:pPr>
        <w:ind w:left="2880" w:hanging="2880"/>
        <w:rPr>
          <w:b/>
          <w:sz w:val="26"/>
        </w:rPr>
      </w:pPr>
      <w:r>
        <w:rPr>
          <w:b/>
          <w:sz w:val="26"/>
        </w:rPr>
        <w:t>JOB CODE</w:t>
      </w:r>
      <w:r w:rsidR="001C12C2">
        <w:rPr>
          <w:b/>
          <w:sz w:val="26"/>
        </w:rPr>
        <w:t>:</w:t>
      </w:r>
      <w:r w:rsidR="007F0707">
        <w:rPr>
          <w:b/>
          <w:sz w:val="26"/>
        </w:rPr>
        <w:tab/>
      </w:r>
      <w:r w:rsidR="007F0707">
        <w:rPr>
          <w:b/>
          <w:sz w:val="26"/>
        </w:rPr>
        <w:tab/>
      </w:r>
      <w:r w:rsidR="007F0707">
        <w:rPr>
          <w:b/>
          <w:sz w:val="26"/>
        </w:rPr>
        <w:tab/>
      </w:r>
      <w:r w:rsidR="007F0707">
        <w:rPr>
          <w:b/>
          <w:sz w:val="26"/>
        </w:rPr>
        <w:tab/>
      </w:r>
      <w:r w:rsidR="007F0707">
        <w:rPr>
          <w:b/>
          <w:sz w:val="26"/>
        </w:rPr>
        <w:tab/>
      </w:r>
      <w:r w:rsidR="007F0707">
        <w:rPr>
          <w:b/>
          <w:sz w:val="26"/>
        </w:rPr>
        <w:tab/>
      </w:r>
      <w:r>
        <w:rPr>
          <w:b/>
          <w:sz w:val="26"/>
        </w:rPr>
        <w:t xml:space="preserve">41151 </w:t>
      </w:r>
      <w:r w:rsidR="00FA32E8">
        <w:rPr>
          <w:b/>
          <w:sz w:val="26"/>
        </w:rPr>
        <w:t xml:space="preserve">Senior Services Specialist </w:t>
      </w:r>
    </w:p>
    <w:p w:rsidR="001C12C2" w:rsidRDefault="00FA32E8" w:rsidP="00CE51BC">
      <w:pPr>
        <w:ind w:left="5760" w:firstLine="720"/>
        <w:rPr>
          <w:sz w:val="26"/>
        </w:rPr>
      </w:pPr>
      <w:proofErr w:type="gramStart"/>
      <w:r>
        <w:rPr>
          <w:b/>
          <w:sz w:val="26"/>
        </w:rPr>
        <w:t>for</w:t>
      </w:r>
      <w:proofErr w:type="gramEnd"/>
      <w:r>
        <w:rPr>
          <w:b/>
          <w:sz w:val="26"/>
        </w:rPr>
        <w:t xml:space="preserve"> the</w:t>
      </w:r>
      <w:r w:rsidR="00CE51BC">
        <w:rPr>
          <w:b/>
          <w:sz w:val="26"/>
        </w:rPr>
        <w:t xml:space="preserve"> </w:t>
      </w:r>
      <w:r>
        <w:rPr>
          <w:b/>
          <w:sz w:val="26"/>
        </w:rPr>
        <w:t>Blind 1</w:t>
      </w:r>
    </w:p>
    <w:p w:rsidR="00CE51BC" w:rsidRDefault="00CE51BC" w:rsidP="00CE51BC">
      <w:pPr>
        <w:ind w:left="4320" w:hanging="4320"/>
        <w:rPr>
          <w:sz w:val="26"/>
        </w:rPr>
      </w:pPr>
      <w:r>
        <w:rPr>
          <w:b/>
          <w:sz w:val="26"/>
        </w:rPr>
        <w:t>LOCATION:</w:t>
      </w:r>
      <w:r>
        <w:rPr>
          <w:sz w:val="26"/>
        </w:rPr>
        <w:tab/>
      </w:r>
      <w:r>
        <w:rPr>
          <w:sz w:val="26"/>
        </w:rPr>
        <w:tab/>
      </w:r>
      <w:r>
        <w:rPr>
          <w:sz w:val="26"/>
        </w:rPr>
        <w:tab/>
      </w:r>
      <w:r>
        <w:rPr>
          <w:sz w:val="26"/>
        </w:rPr>
        <w:tab/>
      </w:r>
      <w:r w:rsidR="00D73511">
        <w:rPr>
          <w:sz w:val="26"/>
        </w:rPr>
        <w:t>Polk County</w:t>
      </w:r>
      <w:r>
        <w:rPr>
          <w:sz w:val="26"/>
        </w:rPr>
        <w:t>, Iowa</w:t>
      </w:r>
    </w:p>
    <w:p w:rsidR="006E5213" w:rsidRDefault="006E5213" w:rsidP="006E5213">
      <w:pPr>
        <w:ind w:left="4320" w:hanging="4320"/>
        <w:rPr>
          <w:sz w:val="26"/>
        </w:rPr>
      </w:pPr>
      <w:r>
        <w:rPr>
          <w:b/>
          <w:sz w:val="26"/>
        </w:rPr>
        <w:t>LOCATION ZIP CODE:</w:t>
      </w:r>
      <w:r>
        <w:rPr>
          <w:sz w:val="26"/>
        </w:rPr>
        <w:tab/>
      </w:r>
      <w:r>
        <w:rPr>
          <w:sz w:val="26"/>
        </w:rPr>
        <w:tab/>
      </w:r>
      <w:r>
        <w:rPr>
          <w:sz w:val="26"/>
        </w:rPr>
        <w:tab/>
      </w:r>
      <w:r>
        <w:rPr>
          <w:sz w:val="26"/>
        </w:rPr>
        <w:tab/>
      </w:r>
      <w:r w:rsidR="00D73511">
        <w:rPr>
          <w:sz w:val="26"/>
        </w:rPr>
        <w:t>50309</w:t>
      </w:r>
    </w:p>
    <w:p w:rsidR="001C12C2" w:rsidRDefault="006E5213" w:rsidP="001C12C2">
      <w:pPr>
        <w:rPr>
          <w:sz w:val="26"/>
        </w:rPr>
      </w:pPr>
      <w:r>
        <w:rPr>
          <w:b/>
          <w:sz w:val="26"/>
        </w:rPr>
        <w:t xml:space="preserve">PART TIME/FULL TIME </w:t>
      </w:r>
      <w:r w:rsidR="007F0707" w:rsidRPr="007F0707">
        <w:rPr>
          <w:b/>
          <w:sz w:val="26"/>
        </w:rPr>
        <w:t>STATUS:</w:t>
      </w:r>
      <w:r w:rsidR="001C12C2" w:rsidRPr="007F0707">
        <w:rPr>
          <w:sz w:val="26"/>
        </w:rPr>
        <w:tab/>
      </w:r>
      <w:r w:rsidR="001C12C2">
        <w:rPr>
          <w:sz w:val="26"/>
        </w:rPr>
        <w:tab/>
      </w:r>
      <w:r w:rsidR="007F0707">
        <w:rPr>
          <w:sz w:val="26"/>
        </w:rPr>
        <w:tab/>
      </w:r>
      <w:r w:rsidR="007F0707">
        <w:rPr>
          <w:sz w:val="26"/>
        </w:rPr>
        <w:tab/>
      </w:r>
      <w:r w:rsidR="001C12C2" w:rsidRPr="00FA32E8">
        <w:rPr>
          <w:sz w:val="26"/>
        </w:rPr>
        <w:t>1 Permanent/Full-Time Position</w:t>
      </w:r>
    </w:p>
    <w:p w:rsidR="006E5213" w:rsidRDefault="006E5213" w:rsidP="006E5213">
      <w:pPr>
        <w:ind w:left="4320" w:hanging="4320"/>
        <w:rPr>
          <w:sz w:val="26"/>
        </w:rPr>
      </w:pPr>
      <w:r>
        <w:rPr>
          <w:b/>
          <w:sz w:val="26"/>
        </w:rPr>
        <w:t>SALARY MINIMUM:</w:t>
      </w:r>
      <w:r>
        <w:rPr>
          <w:sz w:val="26"/>
        </w:rPr>
        <w:tab/>
      </w:r>
      <w:r>
        <w:rPr>
          <w:sz w:val="26"/>
        </w:rPr>
        <w:tab/>
      </w:r>
      <w:r>
        <w:rPr>
          <w:sz w:val="26"/>
        </w:rPr>
        <w:tab/>
      </w:r>
      <w:r>
        <w:rPr>
          <w:sz w:val="26"/>
        </w:rPr>
        <w:tab/>
        <w:t>$</w:t>
      </w:r>
      <w:r w:rsidR="00D73511">
        <w:rPr>
          <w:sz w:val="26"/>
        </w:rPr>
        <w:t>46,092</w:t>
      </w:r>
    </w:p>
    <w:p w:rsidR="006E5213" w:rsidRDefault="006E5213" w:rsidP="006E5213">
      <w:pPr>
        <w:rPr>
          <w:sz w:val="26"/>
        </w:rPr>
      </w:pPr>
      <w:r>
        <w:rPr>
          <w:b/>
          <w:sz w:val="26"/>
        </w:rPr>
        <w:t>SALARY MAXIMUM</w:t>
      </w:r>
      <w:r w:rsidRPr="007F0707">
        <w:rPr>
          <w:b/>
          <w:sz w:val="26"/>
        </w:rPr>
        <w:t>:</w:t>
      </w:r>
      <w:r w:rsidRPr="007F0707">
        <w:rPr>
          <w:sz w:val="26"/>
        </w:rPr>
        <w:tab/>
      </w:r>
      <w:r>
        <w:rPr>
          <w:sz w:val="26"/>
        </w:rPr>
        <w:tab/>
      </w:r>
      <w:r w:rsidR="00D73511">
        <w:rPr>
          <w:sz w:val="26"/>
        </w:rPr>
        <w:tab/>
      </w:r>
      <w:r w:rsidR="00D73511">
        <w:rPr>
          <w:sz w:val="26"/>
        </w:rPr>
        <w:tab/>
      </w:r>
      <w:r w:rsidR="00D73511">
        <w:rPr>
          <w:sz w:val="26"/>
        </w:rPr>
        <w:tab/>
      </w:r>
      <w:r w:rsidR="00D73511">
        <w:rPr>
          <w:sz w:val="26"/>
        </w:rPr>
        <w:tab/>
        <w:t>$70,200</w:t>
      </w:r>
    </w:p>
    <w:p w:rsidR="006E5213" w:rsidRDefault="006E5213" w:rsidP="006E5213">
      <w:pPr>
        <w:rPr>
          <w:sz w:val="26"/>
        </w:rPr>
      </w:pPr>
    </w:p>
    <w:p w:rsidR="006E5213" w:rsidRDefault="006E5213" w:rsidP="001C12C2">
      <w:pPr>
        <w:rPr>
          <w:sz w:val="26"/>
        </w:rPr>
      </w:pPr>
      <w:bookmarkStart w:id="0" w:name="_GoBack"/>
      <w:bookmarkEnd w:id="0"/>
    </w:p>
    <w:p w:rsidR="00D73511" w:rsidRPr="00FA0B62" w:rsidRDefault="00D73511" w:rsidP="00D73511">
      <w:pPr>
        <w:pStyle w:val="BodyText"/>
        <w:spacing w:after="0"/>
        <w:ind w:left="720" w:hanging="720"/>
        <w:rPr>
          <w:color w:val="000000"/>
          <w:sz w:val="24"/>
          <w:szCs w:val="24"/>
        </w:rPr>
      </w:pPr>
      <w:r w:rsidRPr="00722FE3">
        <w:rPr>
          <w:b/>
          <w:sz w:val="24"/>
          <w:szCs w:val="24"/>
        </w:rPr>
        <w:t>DUTIES</w:t>
      </w:r>
      <w:r>
        <w:rPr>
          <w:b/>
          <w:sz w:val="24"/>
          <w:szCs w:val="24"/>
        </w:rPr>
        <w:t>:</w:t>
      </w:r>
    </w:p>
    <w:p w:rsidR="00D73511" w:rsidRPr="006C29B1" w:rsidRDefault="00D73511" w:rsidP="00D73511">
      <w:pPr>
        <w:rPr>
          <w:sz w:val="26"/>
        </w:rPr>
      </w:pPr>
      <w:r w:rsidRPr="006C29B1">
        <w:rPr>
          <w:sz w:val="26"/>
        </w:rPr>
        <w:t>JOB DESCRIPTION:</w:t>
      </w:r>
    </w:p>
    <w:p w:rsidR="00D73511" w:rsidRPr="006C29B1" w:rsidRDefault="00D73511" w:rsidP="00D73511">
      <w:pPr>
        <w:rPr>
          <w:sz w:val="24"/>
          <w:szCs w:val="24"/>
        </w:rPr>
      </w:pPr>
    </w:p>
    <w:p w:rsidR="00D73511" w:rsidRDefault="00D73511" w:rsidP="00D73511">
      <w:pPr>
        <w:rPr>
          <w:sz w:val="24"/>
          <w:szCs w:val="24"/>
        </w:rPr>
      </w:pPr>
      <w:r w:rsidRPr="006C29B1">
        <w:rPr>
          <w:sz w:val="24"/>
          <w:szCs w:val="24"/>
        </w:rPr>
        <w:t xml:space="preserve">The Department for the Blind (IDB) is seeking applicants for the position of Senior Services Specialist for the Blind 1/ Vocational Rehabilitation Counselor. This position is responsible for assisting blind and visually impaired clients to obtain, retain, or maintain employment. The position provides counseling and guidance and ensures that clients receive training in the alternative techniques of blindness in order for an individual to make a positive adjustment to blindness and successfully pursue vocational goals.  This position will be domiciled in </w:t>
      </w:r>
      <w:r>
        <w:rPr>
          <w:sz w:val="24"/>
          <w:szCs w:val="24"/>
        </w:rPr>
        <w:t>Iowa, location to be negotiated.</w:t>
      </w:r>
      <w:r w:rsidRPr="006C29B1">
        <w:rPr>
          <w:sz w:val="24"/>
          <w:szCs w:val="24"/>
        </w:rPr>
        <w:br/>
        <w:t> </w:t>
      </w:r>
    </w:p>
    <w:p w:rsidR="00D73511" w:rsidRPr="006C29B1" w:rsidRDefault="00D73511" w:rsidP="00D73511">
      <w:pPr>
        <w:rPr>
          <w:sz w:val="24"/>
          <w:szCs w:val="24"/>
        </w:rPr>
      </w:pPr>
      <w:r w:rsidRPr="006C29B1">
        <w:rPr>
          <w:sz w:val="24"/>
          <w:szCs w:val="24"/>
        </w:rPr>
        <w:br/>
        <w:t>Duties and responsibilities to include the following areas:</w:t>
      </w:r>
      <w:r w:rsidRPr="006C29B1">
        <w:rPr>
          <w:rFonts w:ascii="Arial" w:hAnsi="Arial" w:cs="Arial"/>
          <w:sz w:val="24"/>
          <w:szCs w:val="24"/>
        </w:rPr>
        <w:br/>
        <w:t> </w:t>
      </w:r>
      <w:r w:rsidRPr="006C29B1">
        <w:rPr>
          <w:rFonts w:ascii="Arial" w:hAnsi="Arial" w:cs="Arial"/>
          <w:sz w:val="24"/>
          <w:szCs w:val="24"/>
        </w:rPr>
        <w:br/>
      </w:r>
      <w:r w:rsidRPr="006C29B1">
        <w:rPr>
          <w:b/>
          <w:bCs/>
          <w:sz w:val="24"/>
          <w:szCs w:val="24"/>
          <w:u w:val="single"/>
        </w:rPr>
        <w:t>Case Management</w:t>
      </w:r>
    </w:p>
    <w:p w:rsidR="00D73511" w:rsidRPr="006C29B1" w:rsidRDefault="00D73511" w:rsidP="00D73511">
      <w:pPr>
        <w:numPr>
          <w:ilvl w:val="0"/>
          <w:numId w:val="1"/>
        </w:numPr>
        <w:spacing w:before="100" w:beforeAutospacing="1" w:after="100" w:afterAutospacing="1"/>
        <w:rPr>
          <w:sz w:val="24"/>
          <w:szCs w:val="24"/>
        </w:rPr>
      </w:pPr>
      <w:r w:rsidRPr="006C29B1">
        <w:rPr>
          <w:sz w:val="24"/>
          <w:szCs w:val="24"/>
        </w:rPr>
        <w:t xml:space="preserve">Independently prioritizes workload to maximize effective utilization of time, resources, and agency assets. This position </w:t>
      </w:r>
      <w:r>
        <w:rPr>
          <w:sz w:val="24"/>
          <w:szCs w:val="24"/>
        </w:rPr>
        <w:t xml:space="preserve">is statewide. </w:t>
      </w:r>
    </w:p>
    <w:p w:rsidR="00D73511" w:rsidRPr="006C29B1" w:rsidRDefault="00D73511" w:rsidP="00D73511">
      <w:pPr>
        <w:numPr>
          <w:ilvl w:val="0"/>
          <w:numId w:val="1"/>
        </w:numPr>
        <w:spacing w:before="100" w:beforeAutospacing="1" w:after="100" w:afterAutospacing="1"/>
        <w:rPr>
          <w:sz w:val="24"/>
          <w:szCs w:val="24"/>
        </w:rPr>
      </w:pPr>
      <w:r w:rsidRPr="006C29B1">
        <w:rPr>
          <w:sz w:val="24"/>
          <w:szCs w:val="24"/>
        </w:rPr>
        <w:t xml:space="preserve">Submits necessary reports, case recordings, authorizations, and correspondence in a timely and accurate manner. </w:t>
      </w:r>
    </w:p>
    <w:p w:rsidR="00D73511" w:rsidRPr="006C29B1" w:rsidRDefault="00D73511" w:rsidP="00D73511">
      <w:pPr>
        <w:numPr>
          <w:ilvl w:val="0"/>
          <w:numId w:val="1"/>
        </w:numPr>
        <w:spacing w:before="100" w:beforeAutospacing="1" w:after="100" w:afterAutospacing="1"/>
        <w:rPr>
          <w:sz w:val="24"/>
          <w:szCs w:val="24"/>
        </w:rPr>
      </w:pPr>
      <w:r w:rsidRPr="006C29B1">
        <w:rPr>
          <w:sz w:val="24"/>
          <w:szCs w:val="24"/>
        </w:rPr>
        <w:t xml:space="preserve">Maintains client files and other records in an organized and specified format. </w:t>
      </w:r>
    </w:p>
    <w:p w:rsidR="00D73511" w:rsidRPr="006C29B1" w:rsidRDefault="00D73511" w:rsidP="00D73511">
      <w:pPr>
        <w:rPr>
          <w:sz w:val="24"/>
          <w:szCs w:val="24"/>
        </w:rPr>
      </w:pPr>
      <w:r w:rsidRPr="006C29B1">
        <w:rPr>
          <w:sz w:val="24"/>
          <w:szCs w:val="24"/>
        </w:rPr>
        <w:t> </w:t>
      </w:r>
      <w:r w:rsidRPr="006C29B1">
        <w:rPr>
          <w:b/>
          <w:bCs/>
          <w:sz w:val="24"/>
          <w:szCs w:val="24"/>
          <w:u w:val="single"/>
        </w:rPr>
        <w:t>Application and Eligibility Determination</w:t>
      </w:r>
    </w:p>
    <w:p w:rsidR="00D73511" w:rsidRPr="006C29B1" w:rsidRDefault="00D73511" w:rsidP="00D73511">
      <w:pPr>
        <w:numPr>
          <w:ilvl w:val="0"/>
          <w:numId w:val="2"/>
        </w:numPr>
        <w:spacing w:before="100" w:beforeAutospacing="1" w:after="100" w:afterAutospacing="1"/>
        <w:rPr>
          <w:sz w:val="24"/>
          <w:szCs w:val="24"/>
        </w:rPr>
      </w:pPr>
      <w:r w:rsidRPr="006C29B1">
        <w:rPr>
          <w:sz w:val="24"/>
          <w:szCs w:val="24"/>
        </w:rPr>
        <w:t xml:space="preserve">Interviews applicant, consults with family, and contacts other sources such as ophthalmologists, community partners, and employers to procure visual, medical, psychological, social and educational information. </w:t>
      </w:r>
    </w:p>
    <w:p w:rsidR="00D73511" w:rsidRPr="006C29B1" w:rsidRDefault="00D73511" w:rsidP="00D73511">
      <w:pPr>
        <w:numPr>
          <w:ilvl w:val="0"/>
          <w:numId w:val="2"/>
        </w:numPr>
        <w:spacing w:before="100" w:beforeAutospacing="1" w:after="100" w:afterAutospacing="1"/>
        <w:rPr>
          <w:sz w:val="24"/>
          <w:szCs w:val="24"/>
        </w:rPr>
      </w:pPr>
      <w:r w:rsidRPr="006C29B1">
        <w:rPr>
          <w:sz w:val="24"/>
          <w:szCs w:val="24"/>
        </w:rPr>
        <w:t xml:space="preserve">Determines eligibility for services, assesses vocational, social and medical needs through appropriate testing and medical reports. </w:t>
      </w:r>
    </w:p>
    <w:p w:rsidR="00D73511" w:rsidRPr="006C29B1" w:rsidRDefault="00D73511" w:rsidP="00D73511">
      <w:pPr>
        <w:rPr>
          <w:sz w:val="24"/>
          <w:szCs w:val="24"/>
        </w:rPr>
      </w:pPr>
      <w:r w:rsidRPr="006C29B1">
        <w:rPr>
          <w:sz w:val="24"/>
          <w:szCs w:val="24"/>
        </w:rPr>
        <w:t> </w:t>
      </w:r>
      <w:r w:rsidRPr="006C29B1">
        <w:rPr>
          <w:b/>
          <w:bCs/>
          <w:sz w:val="24"/>
          <w:szCs w:val="24"/>
          <w:u w:val="single"/>
        </w:rPr>
        <w:t>Plan Development/Counseling and Guidance/Plan Implementation</w:t>
      </w:r>
    </w:p>
    <w:p w:rsidR="00D73511" w:rsidRPr="006C29B1" w:rsidRDefault="00D73511" w:rsidP="00D73511">
      <w:pPr>
        <w:numPr>
          <w:ilvl w:val="0"/>
          <w:numId w:val="3"/>
        </w:numPr>
        <w:spacing w:before="100" w:beforeAutospacing="1" w:after="100" w:afterAutospacing="1"/>
        <w:rPr>
          <w:sz w:val="24"/>
          <w:szCs w:val="24"/>
        </w:rPr>
      </w:pPr>
      <w:r w:rsidRPr="006C29B1">
        <w:rPr>
          <w:sz w:val="24"/>
          <w:szCs w:val="24"/>
        </w:rPr>
        <w:lastRenderedPageBreak/>
        <w:t>Provides guidance and counseling regarding client’s personal and vocational adjustment throughout the rehabilitation process.</w:t>
      </w:r>
    </w:p>
    <w:p w:rsidR="00D73511" w:rsidRPr="006C29B1" w:rsidRDefault="00D73511" w:rsidP="00D73511">
      <w:pPr>
        <w:numPr>
          <w:ilvl w:val="0"/>
          <w:numId w:val="3"/>
        </w:numPr>
        <w:spacing w:before="100" w:beforeAutospacing="1" w:after="100" w:afterAutospacing="1"/>
        <w:rPr>
          <w:sz w:val="24"/>
          <w:szCs w:val="24"/>
        </w:rPr>
      </w:pPr>
      <w:r w:rsidRPr="006C29B1">
        <w:rPr>
          <w:sz w:val="24"/>
          <w:szCs w:val="24"/>
        </w:rPr>
        <w:t xml:space="preserve">Assists clients through informed choice in determining appropriate vocational goals and serves as a resource for clients seeking information regarding employment and employment goals. </w:t>
      </w:r>
    </w:p>
    <w:p w:rsidR="00D73511" w:rsidRPr="006C29B1" w:rsidRDefault="00D73511" w:rsidP="00D73511">
      <w:pPr>
        <w:numPr>
          <w:ilvl w:val="0"/>
          <w:numId w:val="3"/>
        </w:numPr>
        <w:spacing w:before="100" w:beforeAutospacing="1" w:after="100" w:afterAutospacing="1"/>
        <w:rPr>
          <w:sz w:val="24"/>
          <w:szCs w:val="24"/>
        </w:rPr>
      </w:pPr>
      <w:r w:rsidRPr="006C29B1">
        <w:rPr>
          <w:sz w:val="24"/>
          <w:szCs w:val="24"/>
        </w:rPr>
        <w:t xml:space="preserve">Maintains a working knowledge of assistive technology and reasonable accommodations. </w:t>
      </w:r>
    </w:p>
    <w:p w:rsidR="00D73511" w:rsidRPr="006C29B1" w:rsidRDefault="00D73511" w:rsidP="00D73511">
      <w:pPr>
        <w:rPr>
          <w:sz w:val="24"/>
          <w:szCs w:val="24"/>
        </w:rPr>
      </w:pPr>
      <w:r w:rsidRPr="006C29B1">
        <w:rPr>
          <w:sz w:val="24"/>
          <w:szCs w:val="24"/>
        </w:rPr>
        <w:t> </w:t>
      </w:r>
      <w:r w:rsidRPr="006C29B1">
        <w:rPr>
          <w:b/>
          <w:bCs/>
          <w:sz w:val="24"/>
          <w:szCs w:val="24"/>
          <w:u w:val="single"/>
        </w:rPr>
        <w:t>Employer Development and related duties:</w:t>
      </w:r>
    </w:p>
    <w:p w:rsidR="00D73511" w:rsidRPr="006C29B1" w:rsidRDefault="00D73511" w:rsidP="00D73511">
      <w:pPr>
        <w:numPr>
          <w:ilvl w:val="0"/>
          <w:numId w:val="4"/>
        </w:numPr>
        <w:spacing w:before="100" w:beforeAutospacing="1" w:after="100" w:afterAutospacing="1"/>
        <w:rPr>
          <w:sz w:val="24"/>
          <w:szCs w:val="24"/>
        </w:rPr>
      </w:pPr>
      <w:r w:rsidRPr="006C29B1">
        <w:rPr>
          <w:sz w:val="24"/>
          <w:szCs w:val="24"/>
        </w:rPr>
        <w:t xml:space="preserve">Assists clients to obtain an employment outcome using a variety of job development and job placement strategies including contacting employers, assessing employers’ needs, and providing resources and education to employers and clients. </w:t>
      </w:r>
    </w:p>
    <w:p w:rsidR="00D73511" w:rsidRPr="006C29B1" w:rsidRDefault="00D73511" w:rsidP="00D73511">
      <w:pPr>
        <w:numPr>
          <w:ilvl w:val="0"/>
          <w:numId w:val="4"/>
        </w:numPr>
        <w:spacing w:before="100" w:beforeAutospacing="1" w:after="100" w:afterAutospacing="1"/>
        <w:rPr>
          <w:sz w:val="24"/>
          <w:szCs w:val="24"/>
        </w:rPr>
      </w:pPr>
      <w:r w:rsidRPr="006C29B1">
        <w:rPr>
          <w:sz w:val="24"/>
          <w:szCs w:val="24"/>
        </w:rPr>
        <w:t xml:space="preserve">Counsels and guides clients in the establishment of self-employment goals. </w:t>
      </w:r>
    </w:p>
    <w:p w:rsidR="00D73511" w:rsidRPr="006C29B1" w:rsidRDefault="00D73511" w:rsidP="00D73511">
      <w:pPr>
        <w:rPr>
          <w:sz w:val="24"/>
          <w:szCs w:val="24"/>
        </w:rPr>
      </w:pPr>
      <w:r w:rsidRPr="006C29B1">
        <w:rPr>
          <w:sz w:val="24"/>
          <w:szCs w:val="24"/>
        </w:rPr>
        <w:t> </w:t>
      </w:r>
      <w:r w:rsidRPr="006C29B1">
        <w:rPr>
          <w:b/>
          <w:bCs/>
          <w:sz w:val="24"/>
          <w:szCs w:val="24"/>
          <w:u w:val="single"/>
        </w:rPr>
        <w:t>Public Awareness and Education</w:t>
      </w:r>
    </w:p>
    <w:p w:rsidR="00D73511" w:rsidRPr="006C29B1" w:rsidRDefault="00D73511" w:rsidP="00D73511">
      <w:pPr>
        <w:numPr>
          <w:ilvl w:val="0"/>
          <w:numId w:val="5"/>
        </w:numPr>
        <w:spacing w:before="100" w:beforeAutospacing="1" w:after="100" w:afterAutospacing="1"/>
        <w:rPr>
          <w:sz w:val="24"/>
          <w:szCs w:val="24"/>
        </w:rPr>
      </w:pPr>
      <w:r w:rsidRPr="006C29B1">
        <w:rPr>
          <w:sz w:val="24"/>
          <w:szCs w:val="24"/>
        </w:rPr>
        <w:t xml:space="preserve">Advocates, consults, advises, educates, mediates, and intercedes with service providers, employers, and the general public. </w:t>
      </w:r>
    </w:p>
    <w:p w:rsidR="00D73511" w:rsidRPr="006C29B1" w:rsidRDefault="00D73511" w:rsidP="00D73511">
      <w:pPr>
        <w:numPr>
          <w:ilvl w:val="0"/>
          <w:numId w:val="5"/>
        </w:numPr>
        <w:spacing w:before="100" w:beforeAutospacing="1" w:after="100" w:afterAutospacing="1"/>
        <w:rPr>
          <w:sz w:val="24"/>
          <w:szCs w:val="24"/>
        </w:rPr>
      </w:pPr>
      <w:r w:rsidRPr="006C29B1">
        <w:rPr>
          <w:sz w:val="24"/>
          <w:szCs w:val="24"/>
        </w:rPr>
        <w:t xml:space="preserve">Develops and maintains referral sources by providing information and resources through personal contacts, written communication and presentations. </w:t>
      </w:r>
    </w:p>
    <w:p w:rsidR="00D73511" w:rsidRDefault="00D73511" w:rsidP="00D73511">
      <w:pPr>
        <w:ind w:left="90"/>
        <w:rPr>
          <w:sz w:val="24"/>
          <w:szCs w:val="24"/>
        </w:rPr>
      </w:pPr>
      <w:r w:rsidRPr="006C29B1">
        <w:rPr>
          <w:sz w:val="24"/>
          <w:szCs w:val="24"/>
        </w:rPr>
        <w:t>It is the policy of the Department for the Blind to conduct background checks on all finalist candidates prior to any offer of employment.</w:t>
      </w:r>
      <w:r w:rsidRPr="006C29B1">
        <w:rPr>
          <w:sz w:val="24"/>
          <w:szCs w:val="24"/>
        </w:rPr>
        <w:br/>
        <w:t> </w:t>
      </w:r>
      <w:r w:rsidRPr="006C29B1">
        <w:rPr>
          <w:sz w:val="24"/>
          <w:szCs w:val="24"/>
        </w:rPr>
        <w:br/>
        <w:t>For further information, contact VR Program Supervisor, Keri Osterhaus, 515-281-1281 or 800-362-2587.</w:t>
      </w:r>
    </w:p>
    <w:p w:rsidR="00D73511" w:rsidRDefault="00D73511" w:rsidP="00D73511">
      <w:pPr>
        <w:ind w:left="90"/>
        <w:rPr>
          <w:rFonts w:ascii="Arial" w:hAnsi="Arial" w:cs="Arial"/>
        </w:rPr>
      </w:pPr>
    </w:p>
    <w:p w:rsidR="00D73511" w:rsidRDefault="00D73511" w:rsidP="00D73511">
      <w:pPr>
        <w:ind w:right="18"/>
        <w:rPr>
          <w:b/>
          <w:sz w:val="26"/>
          <w:szCs w:val="26"/>
        </w:rPr>
      </w:pPr>
      <w:r>
        <w:rPr>
          <w:b/>
          <w:sz w:val="26"/>
          <w:szCs w:val="26"/>
        </w:rPr>
        <w:t>SELECTIVE CERTIFICATIONS:</w:t>
      </w:r>
    </w:p>
    <w:p w:rsidR="00D73511" w:rsidRDefault="00D73511" w:rsidP="00D73511">
      <w:pPr>
        <w:ind w:right="18"/>
        <w:rPr>
          <w:b/>
          <w:sz w:val="26"/>
          <w:szCs w:val="26"/>
        </w:rPr>
      </w:pPr>
    </w:p>
    <w:p w:rsidR="00D73511" w:rsidRDefault="00D73511" w:rsidP="00D73511">
      <w:pPr>
        <w:ind w:right="18" w:firstLine="720"/>
        <w:rPr>
          <w:b/>
          <w:sz w:val="24"/>
        </w:rPr>
      </w:pPr>
      <w:r>
        <w:rPr>
          <w:b/>
          <w:sz w:val="24"/>
        </w:rPr>
        <w:t>752: VOCATIONAL REHABILITATION</w:t>
      </w:r>
    </w:p>
    <w:p w:rsidR="00D73511" w:rsidRDefault="00D73511" w:rsidP="00D73511">
      <w:pPr>
        <w:ind w:left="720" w:right="18"/>
        <w:rPr>
          <w:rFonts w:ascii="Calibri" w:hAnsi="Calibri" w:cs="Arial"/>
        </w:rPr>
      </w:pPr>
      <w:r>
        <w:rPr>
          <w:rFonts w:ascii="Calibri" w:hAnsi="Calibri" w:cs="Arial"/>
        </w:rPr>
        <w:t>6 months’ experience, 12 semester hours, or a combination of both that specifically relates to employment and training services for individuals with disabilities. That knowledge base will include an awareness of the unique needs of this population, laws relating to discrimination or reasonable accommodations, assistive technology, and an understanding of employment and training systems and services, especially as provided in Iowa.</w:t>
      </w:r>
    </w:p>
    <w:p w:rsidR="00D73511" w:rsidRDefault="00D73511" w:rsidP="00D73511">
      <w:pPr>
        <w:ind w:left="720" w:right="18"/>
        <w:rPr>
          <w:b/>
          <w:sz w:val="24"/>
        </w:rPr>
      </w:pPr>
    </w:p>
    <w:p w:rsidR="00D73511" w:rsidRDefault="00D73511" w:rsidP="00D73511">
      <w:pPr>
        <w:ind w:right="18" w:firstLine="720"/>
        <w:rPr>
          <w:b/>
          <w:sz w:val="26"/>
          <w:szCs w:val="26"/>
        </w:rPr>
      </w:pPr>
      <w:r w:rsidRPr="00267528">
        <w:rPr>
          <w:b/>
          <w:sz w:val="26"/>
          <w:szCs w:val="26"/>
        </w:rPr>
        <w:t>257: CAREER DEVELOPMENT COUNSELING</w:t>
      </w:r>
    </w:p>
    <w:p w:rsidR="00D73511" w:rsidRPr="00D73511" w:rsidRDefault="00D73511" w:rsidP="00D73511">
      <w:pPr>
        <w:ind w:left="720" w:right="18"/>
        <w:rPr>
          <w:b/>
          <w:sz w:val="26"/>
          <w:szCs w:val="26"/>
        </w:rPr>
      </w:pPr>
      <w:r>
        <w:rPr>
          <w:rFonts w:ascii="Calibri" w:hAnsi="Calibri" w:cs="Arial"/>
        </w:rPr>
        <w:t xml:space="preserve">6 </w:t>
      </w:r>
      <w:r>
        <w:rPr>
          <w:rFonts w:ascii="Calibri" w:hAnsi="Calibri" w:cs="Arial"/>
        </w:rPr>
        <w:t xml:space="preserve"> months’ experience at the high school or college level or in the public or private sector such as Iowa Workforce Development or an employment agency. In the case of the latter, must have experience analyzing and assessing applicants’ work and education history and applying it to career goals. </w:t>
      </w:r>
    </w:p>
    <w:p w:rsidR="00D73511" w:rsidRDefault="00D73511" w:rsidP="00D73511">
      <w:pPr>
        <w:pStyle w:val="NormalWeb"/>
        <w:ind w:left="720"/>
        <w:rPr>
          <w:rFonts w:ascii="Arial" w:hAnsi="Arial" w:cs="Arial"/>
          <w:sz w:val="19"/>
          <w:szCs w:val="19"/>
        </w:rPr>
      </w:pPr>
      <w:r>
        <w:rPr>
          <w:rFonts w:ascii="Calibri" w:hAnsi="Calibri" w:cs="Arial"/>
          <w:sz w:val="20"/>
          <w:szCs w:val="20"/>
        </w:rPr>
        <w:sym w:font="Symbol" w:char="F0B7"/>
      </w:r>
      <w:r>
        <w:rPr>
          <w:rFonts w:ascii="Calibri" w:hAnsi="Calibri" w:cs="Arial"/>
          <w:sz w:val="20"/>
          <w:szCs w:val="20"/>
        </w:rPr>
        <w:t xml:space="preserve"> </w:t>
      </w:r>
      <w:proofErr w:type="gramStart"/>
      <w:r>
        <w:rPr>
          <w:rFonts w:ascii="Calibri" w:hAnsi="Calibri" w:cs="Arial"/>
          <w:sz w:val="20"/>
          <w:szCs w:val="20"/>
        </w:rPr>
        <w:t>Must possess broad knowledge of postsecondary education and/or job training infrastructure.</w:t>
      </w:r>
      <w:proofErr w:type="gramEnd"/>
      <w:r>
        <w:rPr>
          <w:rFonts w:ascii="Calibri" w:hAnsi="Calibri" w:cs="Arial"/>
          <w:sz w:val="20"/>
          <w:szCs w:val="20"/>
        </w:rPr>
        <w:t xml:space="preserve"> </w:t>
      </w:r>
    </w:p>
    <w:p w:rsidR="00D73511" w:rsidRDefault="00D73511" w:rsidP="00D73511">
      <w:pPr>
        <w:pStyle w:val="NormalWeb"/>
        <w:ind w:firstLine="720"/>
        <w:rPr>
          <w:rFonts w:ascii="Arial" w:hAnsi="Arial" w:cs="Arial"/>
          <w:sz w:val="19"/>
          <w:szCs w:val="19"/>
        </w:rPr>
      </w:pPr>
      <w:r>
        <w:rPr>
          <w:rFonts w:ascii="Calibri" w:hAnsi="Calibri" w:cs="Arial"/>
          <w:sz w:val="20"/>
          <w:szCs w:val="20"/>
        </w:rPr>
        <w:sym w:font="Symbol" w:char="F0B7"/>
      </w:r>
      <w:r>
        <w:rPr>
          <w:rFonts w:ascii="Calibri" w:hAnsi="Calibri" w:cs="Arial"/>
          <w:sz w:val="20"/>
          <w:szCs w:val="20"/>
        </w:rPr>
        <w:t xml:space="preserve"> Must be able to communicate with program participants of varying academic and vocational abilities </w:t>
      </w:r>
    </w:p>
    <w:p w:rsidR="00D73511" w:rsidRPr="00267528" w:rsidRDefault="00D73511" w:rsidP="00D73511">
      <w:pPr>
        <w:ind w:right="18" w:firstLine="720"/>
        <w:rPr>
          <w:b/>
          <w:sz w:val="26"/>
          <w:szCs w:val="26"/>
        </w:rPr>
      </w:pPr>
    </w:p>
    <w:p w:rsidR="00D73511" w:rsidRDefault="00D73511" w:rsidP="00D73511">
      <w:pPr>
        <w:rPr>
          <w:b/>
          <w:sz w:val="26"/>
          <w:szCs w:val="26"/>
        </w:rPr>
      </w:pPr>
      <w:r w:rsidRPr="00267528">
        <w:rPr>
          <w:b/>
          <w:sz w:val="26"/>
          <w:szCs w:val="26"/>
        </w:rPr>
        <w:tab/>
        <w:t>025: AMERICAN SIGN LANGUAGE (ASL)</w:t>
      </w:r>
    </w:p>
    <w:p w:rsidR="00FA0B62" w:rsidRPr="00FA0B62" w:rsidRDefault="00D73511" w:rsidP="00D73511">
      <w:pPr>
        <w:ind w:left="720"/>
        <w:rPr>
          <w:color w:val="000000"/>
          <w:sz w:val="24"/>
          <w:szCs w:val="24"/>
        </w:rPr>
      </w:pPr>
      <w:r>
        <w:rPr>
          <w:rFonts w:ascii="Calibri" w:hAnsi="Calibri" w:cs="Arial"/>
        </w:rPr>
        <w:t>6 months’ experience in the actual using of American Sign Language to translate messages to others, train and supervise other translators/interpreters, or educate others on the role of interpreters</w:t>
      </w:r>
      <w:r w:rsidRPr="006C29B1">
        <w:rPr>
          <w:rFonts w:ascii="Arial" w:hAnsi="Arial" w:cs="Arial"/>
        </w:rPr>
        <w:br/>
      </w:r>
    </w:p>
    <w:p w:rsidR="006E5213" w:rsidRDefault="006E5213" w:rsidP="00436A31">
      <w:pPr>
        <w:ind w:right="18"/>
        <w:rPr>
          <w:sz w:val="24"/>
        </w:rPr>
      </w:pPr>
    </w:p>
    <w:p w:rsidR="006E5213" w:rsidRDefault="006E5213" w:rsidP="00436A31">
      <w:pPr>
        <w:ind w:right="18"/>
        <w:rPr>
          <w:sz w:val="24"/>
        </w:rPr>
      </w:pPr>
      <w:r>
        <w:rPr>
          <w:sz w:val="24"/>
        </w:rPr>
        <w:t xml:space="preserve">It is the policy of the Department for the Blind to conduct background checks on all finalist candidates prior to any offer of employment. </w:t>
      </w:r>
    </w:p>
    <w:p w:rsidR="006E5213" w:rsidRDefault="006E5213" w:rsidP="006E5213">
      <w:pPr>
        <w:ind w:left="4320"/>
        <w:rPr>
          <w:sz w:val="26"/>
        </w:rPr>
      </w:pPr>
    </w:p>
    <w:p w:rsidR="006E5213" w:rsidRPr="00CD50CB" w:rsidRDefault="006E5213" w:rsidP="006E5213">
      <w:pPr>
        <w:rPr>
          <w:sz w:val="6"/>
          <w:szCs w:val="6"/>
        </w:rPr>
      </w:pPr>
      <w:r w:rsidRPr="00CD50CB">
        <w:rPr>
          <w:sz w:val="6"/>
          <w:szCs w:val="6"/>
        </w:rPr>
        <w:tab/>
      </w:r>
      <w:r w:rsidRPr="00CD50CB">
        <w:rPr>
          <w:sz w:val="6"/>
          <w:szCs w:val="6"/>
        </w:rPr>
        <w:tab/>
      </w:r>
      <w:r w:rsidRPr="00CD50CB">
        <w:rPr>
          <w:sz w:val="6"/>
          <w:szCs w:val="6"/>
        </w:rPr>
        <w:tab/>
      </w:r>
    </w:p>
    <w:p w:rsidR="006E5213" w:rsidRDefault="006E5213" w:rsidP="006E5213">
      <w:pPr>
        <w:ind w:left="4320" w:hanging="4320"/>
        <w:rPr>
          <w:sz w:val="26"/>
        </w:rPr>
      </w:pPr>
      <w:r>
        <w:rPr>
          <w:b/>
          <w:sz w:val="26"/>
        </w:rPr>
        <w:t>MINIMUM QUALIFICATIONS:</w:t>
      </w:r>
      <w:r>
        <w:rPr>
          <w:b/>
          <w:sz w:val="26"/>
        </w:rPr>
        <w:tab/>
      </w:r>
      <w:r>
        <w:rPr>
          <w:sz w:val="26"/>
        </w:rPr>
        <w:tab/>
      </w:r>
      <w:r>
        <w:rPr>
          <w:sz w:val="26"/>
        </w:rPr>
        <w:tab/>
      </w:r>
      <w:r>
        <w:rPr>
          <w:sz w:val="26"/>
        </w:rPr>
        <w:tab/>
      </w:r>
    </w:p>
    <w:p w:rsidR="006E5213" w:rsidRDefault="006E5213" w:rsidP="006E5213">
      <w:pPr>
        <w:rPr>
          <w:sz w:val="26"/>
        </w:rPr>
      </w:pPr>
      <w:proofErr w:type="gramStart"/>
      <w:r>
        <w:rPr>
          <w:sz w:val="26"/>
        </w:rPr>
        <w:t xml:space="preserve">Graduation from an accredited college or university with a </w:t>
      </w:r>
      <w:r w:rsidR="00095383">
        <w:rPr>
          <w:sz w:val="26"/>
        </w:rPr>
        <w:t>degree</w:t>
      </w:r>
      <w:r>
        <w:rPr>
          <w:sz w:val="26"/>
        </w:rPr>
        <w:t xml:space="preserve"> in human service-oriented sciences, education, marketing or business and experience equal to three years of full time </w:t>
      </w:r>
      <w:r w:rsidR="00095383">
        <w:rPr>
          <w:sz w:val="26"/>
        </w:rPr>
        <w:t>professional</w:t>
      </w:r>
      <w:r>
        <w:rPr>
          <w:sz w:val="26"/>
        </w:rPr>
        <w:t xml:space="preserve"> work.</w:t>
      </w:r>
      <w:proofErr w:type="gramEnd"/>
    </w:p>
    <w:p w:rsidR="006E5213" w:rsidRDefault="006E5213" w:rsidP="006E5213">
      <w:pPr>
        <w:rPr>
          <w:sz w:val="26"/>
        </w:rPr>
      </w:pPr>
    </w:p>
    <w:p w:rsidR="006E5213" w:rsidRPr="00B337FE" w:rsidRDefault="006E5213" w:rsidP="006E5213">
      <w:pPr>
        <w:rPr>
          <w:sz w:val="26"/>
        </w:rPr>
      </w:pPr>
      <w:r>
        <w:rPr>
          <w:sz w:val="26"/>
        </w:rPr>
        <w:t xml:space="preserve">For additional ways to qualify, please click on this </w:t>
      </w:r>
      <w:hyperlink r:id="rId12" w:history="1">
        <w:r w:rsidRPr="006E5213">
          <w:rPr>
            <w:rStyle w:val="Hyperlink"/>
            <w:sz w:val="26"/>
          </w:rPr>
          <w:t xml:space="preserve">link to view the job </w:t>
        </w:r>
        <w:r w:rsidR="007C22CE" w:rsidRPr="006E5213">
          <w:rPr>
            <w:rStyle w:val="Hyperlink"/>
            <w:sz w:val="26"/>
          </w:rPr>
          <w:t>description</w:t>
        </w:r>
      </w:hyperlink>
      <w:r w:rsidR="007C22CE">
        <w:rPr>
          <w:sz w:val="26"/>
        </w:rPr>
        <w:t xml:space="preserve"> and minimum qualifications.</w:t>
      </w:r>
    </w:p>
    <w:p w:rsidR="007C22CE" w:rsidRDefault="007C22CE" w:rsidP="007C22CE">
      <w:pPr>
        <w:rPr>
          <w:sz w:val="26"/>
        </w:rPr>
      </w:pPr>
      <w:r>
        <w:rPr>
          <w:b/>
          <w:sz w:val="26"/>
        </w:rPr>
        <w:t>POST CLOSE DATE:</w:t>
      </w:r>
      <w:r>
        <w:rPr>
          <w:b/>
          <w:sz w:val="26"/>
        </w:rPr>
        <w:tab/>
      </w:r>
      <w:r w:rsidR="00D73511">
        <w:rPr>
          <w:b/>
          <w:sz w:val="26"/>
        </w:rPr>
        <w:t>November 25</w:t>
      </w:r>
      <w:r w:rsidR="009D26F3">
        <w:rPr>
          <w:b/>
          <w:sz w:val="26"/>
        </w:rPr>
        <w:t>, 2015</w:t>
      </w:r>
      <w:r>
        <w:rPr>
          <w:sz w:val="26"/>
        </w:rPr>
        <w:tab/>
      </w:r>
      <w:r>
        <w:rPr>
          <w:sz w:val="26"/>
        </w:rPr>
        <w:tab/>
      </w:r>
      <w:r>
        <w:rPr>
          <w:sz w:val="26"/>
        </w:rPr>
        <w:tab/>
      </w:r>
      <w:r>
        <w:rPr>
          <w:sz w:val="26"/>
        </w:rPr>
        <w:tab/>
      </w:r>
      <w:r>
        <w:rPr>
          <w:sz w:val="26"/>
        </w:rPr>
        <w:tab/>
      </w:r>
      <w:r>
        <w:rPr>
          <w:sz w:val="26"/>
        </w:rPr>
        <w:tab/>
      </w:r>
    </w:p>
    <w:p w:rsidR="006E5213" w:rsidRDefault="006E5213" w:rsidP="007C22CE">
      <w:pPr>
        <w:rPr>
          <w:sz w:val="26"/>
        </w:rPr>
      </w:pPr>
    </w:p>
    <w:p w:rsidR="007C22CE" w:rsidRDefault="007C22CE" w:rsidP="007C22CE">
      <w:pPr>
        <w:rPr>
          <w:b/>
          <w:sz w:val="26"/>
        </w:rPr>
      </w:pPr>
      <w:r>
        <w:rPr>
          <w:b/>
          <w:sz w:val="26"/>
        </w:rPr>
        <w:t>TO APPLY:</w:t>
      </w:r>
    </w:p>
    <w:p w:rsidR="007C22CE" w:rsidRDefault="007C22CE" w:rsidP="007C22CE">
      <w:pPr>
        <w:rPr>
          <w:sz w:val="26"/>
        </w:rPr>
      </w:pPr>
      <w:r>
        <w:rPr>
          <w:sz w:val="26"/>
        </w:rPr>
        <w:t xml:space="preserve">Positions in this class are exempt from the screening and referral requirements of the Iowa Department of Administrative Services – Human </w:t>
      </w:r>
      <w:r w:rsidR="00095383">
        <w:rPr>
          <w:sz w:val="26"/>
        </w:rPr>
        <w:t>Resources</w:t>
      </w:r>
      <w:r>
        <w:rPr>
          <w:sz w:val="26"/>
        </w:rPr>
        <w:t xml:space="preserve"> Enterprise. Applications to DAS-HRE only, will not be considered.</w:t>
      </w:r>
    </w:p>
    <w:p w:rsidR="00D73511" w:rsidRDefault="00D73511" w:rsidP="007C22CE">
      <w:pPr>
        <w:rPr>
          <w:sz w:val="26"/>
        </w:rPr>
      </w:pPr>
    </w:p>
    <w:p w:rsidR="007C22CE" w:rsidRDefault="007C22CE" w:rsidP="007C22CE">
      <w:pPr>
        <w:rPr>
          <w:sz w:val="26"/>
        </w:rPr>
      </w:pPr>
      <w:r>
        <w:rPr>
          <w:sz w:val="26"/>
        </w:rPr>
        <w:t>For further information, contact VR Program Supervisor, Keri Osterhaus, (515) 281-1281 or (800) 362-2587.</w:t>
      </w:r>
    </w:p>
    <w:p w:rsidR="007C22CE" w:rsidRDefault="007C22CE" w:rsidP="007C22CE">
      <w:pPr>
        <w:rPr>
          <w:sz w:val="26"/>
        </w:rPr>
      </w:pPr>
    </w:p>
    <w:p w:rsidR="007C22CE" w:rsidRDefault="007C22CE" w:rsidP="007C22CE">
      <w:pPr>
        <w:rPr>
          <w:sz w:val="26"/>
        </w:rPr>
      </w:pPr>
      <w:r>
        <w:rPr>
          <w:sz w:val="26"/>
        </w:rPr>
        <w:t>Persons who wish to be considered for this positon must submit a resume and letter of application to:</w:t>
      </w:r>
    </w:p>
    <w:p w:rsidR="007C22CE" w:rsidRDefault="007C22CE" w:rsidP="007C22CE">
      <w:pPr>
        <w:rPr>
          <w:sz w:val="26"/>
        </w:rPr>
      </w:pPr>
      <w:r>
        <w:rPr>
          <w:sz w:val="26"/>
        </w:rPr>
        <w:t>Keri Osterhaus</w:t>
      </w:r>
      <w:r w:rsidR="009D26F3">
        <w:rPr>
          <w:sz w:val="26"/>
        </w:rPr>
        <w:t xml:space="preserve"> – VR Program Supervisor</w:t>
      </w:r>
    </w:p>
    <w:p w:rsidR="007C22CE" w:rsidRDefault="007C22CE" w:rsidP="007C22CE">
      <w:pPr>
        <w:rPr>
          <w:sz w:val="26"/>
        </w:rPr>
      </w:pPr>
      <w:r>
        <w:rPr>
          <w:sz w:val="26"/>
        </w:rPr>
        <w:t>Iowa Department for the Blind</w:t>
      </w:r>
    </w:p>
    <w:p w:rsidR="007C22CE" w:rsidRDefault="007C22CE" w:rsidP="007C22CE">
      <w:pPr>
        <w:rPr>
          <w:sz w:val="26"/>
        </w:rPr>
      </w:pPr>
      <w:r>
        <w:rPr>
          <w:sz w:val="26"/>
        </w:rPr>
        <w:t>524 Fourth Street</w:t>
      </w:r>
    </w:p>
    <w:p w:rsidR="007C22CE" w:rsidRDefault="007C22CE" w:rsidP="007C22CE">
      <w:pPr>
        <w:rPr>
          <w:sz w:val="26"/>
        </w:rPr>
      </w:pPr>
      <w:r>
        <w:rPr>
          <w:sz w:val="26"/>
        </w:rPr>
        <w:t>Des Moines, IA 50309</w:t>
      </w:r>
    </w:p>
    <w:p w:rsidR="007C22CE" w:rsidRDefault="007C22CE" w:rsidP="007C22CE">
      <w:pPr>
        <w:rPr>
          <w:sz w:val="26"/>
        </w:rPr>
      </w:pPr>
    </w:p>
    <w:p w:rsidR="007C22CE" w:rsidRDefault="007C22CE" w:rsidP="007C22CE">
      <w:pPr>
        <w:rPr>
          <w:sz w:val="26"/>
        </w:rPr>
      </w:pPr>
      <w:r>
        <w:rPr>
          <w:sz w:val="26"/>
        </w:rPr>
        <w:t xml:space="preserve">Or email </w:t>
      </w:r>
      <w:hyperlink r:id="rId13" w:history="1">
        <w:r w:rsidRPr="00B54BCF">
          <w:rPr>
            <w:rStyle w:val="Hyperlink"/>
            <w:sz w:val="26"/>
          </w:rPr>
          <w:t>keri.osterhaus@blind.state.ia.us</w:t>
        </w:r>
      </w:hyperlink>
    </w:p>
    <w:p w:rsidR="007C22CE" w:rsidRDefault="007C22CE" w:rsidP="007C22CE">
      <w:pPr>
        <w:rPr>
          <w:sz w:val="26"/>
        </w:rPr>
      </w:pPr>
    </w:p>
    <w:p w:rsidR="007C22CE" w:rsidRPr="007C22CE" w:rsidRDefault="007C22CE" w:rsidP="007C22CE">
      <w:pPr>
        <w:rPr>
          <w:sz w:val="26"/>
        </w:rPr>
      </w:pPr>
      <w:r>
        <w:rPr>
          <w:sz w:val="26"/>
        </w:rPr>
        <w:t xml:space="preserve">All applicants need to apply by </w:t>
      </w:r>
      <w:r w:rsidR="00D73511">
        <w:rPr>
          <w:sz w:val="26"/>
        </w:rPr>
        <w:t>11:0</w:t>
      </w:r>
      <w:r w:rsidR="009D26F3">
        <w:rPr>
          <w:sz w:val="26"/>
        </w:rPr>
        <w:t>0p</w:t>
      </w:r>
      <w:r>
        <w:rPr>
          <w:sz w:val="26"/>
        </w:rPr>
        <w:t xml:space="preserve">.m. </w:t>
      </w:r>
      <w:proofErr w:type="gramStart"/>
      <w:r>
        <w:rPr>
          <w:sz w:val="26"/>
        </w:rPr>
        <w:t>on</w:t>
      </w:r>
      <w:proofErr w:type="gramEnd"/>
      <w:r>
        <w:rPr>
          <w:sz w:val="26"/>
        </w:rPr>
        <w:t xml:space="preserve"> the day of the post-closing. </w:t>
      </w:r>
    </w:p>
    <w:p w:rsidR="006E5213" w:rsidRPr="00CD50CB" w:rsidRDefault="006E5213" w:rsidP="006E5213">
      <w:pPr>
        <w:rPr>
          <w:sz w:val="6"/>
          <w:szCs w:val="6"/>
        </w:rPr>
      </w:pPr>
      <w:r w:rsidRPr="00CD50CB">
        <w:rPr>
          <w:sz w:val="6"/>
          <w:szCs w:val="6"/>
        </w:rPr>
        <w:tab/>
      </w:r>
    </w:p>
    <w:sectPr w:rsidR="006E5213" w:rsidRPr="00CD50CB" w:rsidSect="003B7455">
      <w:pgSz w:w="12240" w:h="15840" w:code="1"/>
      <w:pgMar w:top="432" w:right="720" w:bottom="720" w:left="1152"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59" w:rsidRDefault="00687759" w:rsidP="00CA20A1">
      <w:r>
        <w:separator/>
      </w:r>
    </w:p>
  </w:endnote>
  <w:endnote w:type="continuationSeparator" w:id="0">
    <w:p w:rsidR="00687759" w:rsidRDefault="00687759" w:rsidP="00CA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59" w:rsidRDefault="00687759" w:rsidP="00CA20A1">
      <w:r>
        <w:separator/>
      </w:r>
    </w:p>
  </w:footnote>
  <w:footnote w:type="continuationSeparator" w:id="0">
    <w:p w:rsidR="00687759" w:rsidRDefault="00687759" w:rsidP="00CA2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641D"/>
    <w:multiLevelType w:val="multilevel"/>
    <w:tmpl w:val="0E9A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71835"/>
    <w:multiLevelType w:val="multilevel"/>
    <w:tmpl w:val="97E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75580"/>
    <w:multiLevelType w:val="multilevel"/>
    <w:tmpl w:val="AB0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73407C"/>
    <w:multiLevelType w:val="multilevel"/>
    <w:tmpl w:val="279A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006056"/>
    <w:multiLevelType w:val="multilevel"/>
    <w:tmpl w:val="1AE0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4"/>
    <w:rsid w:val="0006779C"/>
    <w:rsid w:val="00086410"/>
    <w:rsid w:val="00095383"/>
    <w:rsid w:val="000B4351"/>
    <w:rsid w:val="000C4B23"/>
    <w:rsid w:val="000D3180"/>
    <w:rsid w:val="000E2EFF"/>
    <w:rsid w:val="00144CDE"/>
    <w:rsid w:val="00175AED"/>
    <w:rsid w:val="001C12C2"/>
    <w:rsid w:val="001E27FA"/>
    <w:rsid w:val="001E7CF5"/>
    <w:rsid w:val="00210BB1"/>
    <w:rsid w:val="00272BD4"/>
    <w:rsid w:val="002E7B26"/>
    <w:rsid w:val="002F6650"/>
    <w:rsid w:val="003020AE"/>
    <w:rsid w:val="00355F99"/>
    <w:rsid w:val="00356758"/>
    <w:rsid w:val="003A4B23"/>
    <w:rsid w:val="003B7455"/>
    <w:rsid w:val="003D7524"/>
    <w:rsid w:val="003D7F37"/>
    <w:rsid w:val="004343E7"/>
    <w:rsid w:val="00436A31"/>
    <w:rsid w:val="00503849"/>
    <w:rsid w:val="005304E7"/>
    <w:rsid w:val="00577C5F"/>
    <w:rsid w:val="005C716A"/>
    <w:rsid w:val="005E63D2"/>
    <w:rsid w:val="005E7C63"/>
    <w:rsid w:val="0061578F"/>
    <w:rsid w:val="0068023F"/>
    <w:rsid w:val="00684FC9"/>
    <w:rsid w:val="00687759"/>
    <w:rsid w:val="006B6E6F"/>
    <w:rsid w:val="006D3CA8"/>
    <w:rsid w:val="006E5213"/>
    <w:rsid w:val="00722FE3"/>
    <w:rsid w:val="00730DCE"/>
    <w:rsid w:val="00751D81"/>
    <w:rsid w:val="00766F60"/>
    <w:rsid w:val="00794941"/>
    <w:rsid w:val="00796692"/>
    <w:rsid w:val="007A1BF0"/>
    <w:rsid w:val="007A6F02"/>
    <w:rsid w:val="007C22CE"/>
    <w:rsid w:val="007F0707"/>
    <w:rsid w:val="00820199"/>
    <w:rsid w:val="0082257D"/>
    <w:rsid w:val="008226EA"/>
    <w:rsid w:val="00830143"/>
    <w:rsid w:val="00854146"/>
    <w:rsid w:val="00881B91"/>
    <w:rsid w:val="00883806"/>
    <w:rsid w:val="008E7F49"/>
    <w:rsid w:val="00901590"/>
    <w:rsid w:val="009044A2"/>
    <w:rsid w:val="00987D2C"/>
    <w:rsid w:val="009A0529"/>
    <w:rsid w:val="009B6955"/>
    <w:rsid w:val="009D26F3"/>
    <w:rsid w:val="00A047ED"/>
    <w:rsid w:val="00AB07E7"/>
    <w:rsid w:val="00AF45AC"/>
    <w:rsid w:val="00B14426"/>
    <w:rsid w:val="00B337FE"/>
    <w:rsid w:val="00B85D8F"/>
    <w:rsid w:val="00BB7D6B"/>
    <w:rsid w:val="00C02AAD"/>
    <w:rsid w:val="00C44EAC"/>
    <w:rsid w:val="00C76572"/>
    <w:rsid w:val="00CA20A1"/>
    <w:rsid w:val="00CE51BC"/>
    <w:rsid w:val="00D012A7"/>
    <w:rsid w:val="00D24569"/>
    <w:rsid w:val="00D73511"/>
    <w:rsid w:val="00E01BEC"/>
    <w:rsid w:val="00E03D87"/>
    <w:rsid w:val="00E05B21"/>
    <w:rsid w:val="00E27744"/>
    <w:rsid w:val="00EB11CA"/>
    <w:rsid w:val="00EC2A11"/>
    <w:rsid w:val="00F658D5"/>
    <w:rsid w:val="00F82830"/>
    <w:rsid w:val="00F956D1"/>
    <w:rsid w:val="00FA0B62"/>
    <w:rsid w:val="00FA32E8"/>
    <w:rsid w:val="00FC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55"/>
  </w:style>
  <w:style w:type="paragraph" w:styleId="Heading1">
    <w:name w:val="heading 1"/>
    <w:basedOn w:val="Normal"/>
    <w:next w:val="Normal"/>
    <w:link w:val="Heading1Char"/>
    <w:qFormat/>
    <w:rsid w:val="003B7455"/>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B7455"/>
    <w:pPr>
      <w:keepNext/>
      <w:spacing w:before="240" w:after="60"/>
      <w:outlineLvl w:val="1"/>
    </w:pPr>
    <w:rPr>
      <w:rFonts w:ascii="Arial" w:hAnsi="Arial"/>
      <w:b/>
      <w:i/>
      <w:sz w:val="24"/>
    </w:rPr>
  </w:style>
  <w:style w:type="paragraph" w:styleId="Heading3">
    <w:name w:val="heading 3"/>
    <w:basedOn w:val="Normal"/>
    <w:next w:val="Normal"/>
    <w:link w:val="Heading3Char"/>
    <w:qFormat/>
    <w:rsid w:val="003B7455"/>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7455"/>
    <w:pPr>
      <w:spacing w:before="240" w:after="60"/>
      <w:jc w:val="center"/>
    </w:pPr>
    <w:rPr>
      <w:rFonts w:ascii="Arial" w:hAnsi="Arial"/>
      <w:b/>
      <w:kern w:val="28"/>
      <w:sz w:val="32"/>
    </w:rPr>
  </w:style>
  <w:style w:type="paragraph" w:styleId="BodyText">
    <w:name w:val="Body Text"/>
    <w:basedOn w:val="Normal"/>
    <w:link w:val="BodyTextChar"/>
    <w:semiHidden/>
    <w:rsid w:val="003B7455"/>
    <w:pPr>
      <w:spacing w:after="120"/>
    </w:pPr>
  </w:style>
  <w:style w:type="paragraph" w:styleId="Subtitle">
    <w:name w:val="Subtitle"/>
    <w:basedOn w:val="Normal"/>
    <w:link w:val="SubtitleChar"/>
    <w:qFormat/>
    <w:rsid w:val="003B7455"/>
    <w:pPr>
      <w:spacing w:after="60"/>
      <w:jc w:val="center"/>
    </w:pPr>
    <w:rPr>
      <w:rFonts w:ascii="Arial" w:hAnsi="Arial"/>
      <w:sz w:val="24"/>
    </w:rPr>
  </w:style>
  <w:style w:type="character" w:customStyle="1" w:styleId="Heading1Char">
    <w:name w:val="Heading 1 Char"/>
    <w:basedOn w:val="DefaultParagraphFont"/>
    <w:link w:val="Heading1"/>
    <w:rsid w:val="001C12C2"/>
    <w:rPr>
      <w:rFonts w:ascii="Arial" w:hAnsi="Arial"/>
      <w:b/>
      <w:kern w:val="28"/>
      <w:sz w:val="28"/>
    </w:rPr>
  </w:style>
  <w:style w:type="character" w:customStyle="1" w:styleId="Heading2Char">
    <w:name w:val="Heading 2 Char"/>
    <w:basedOn w:val="DefaultParagraphFont"/>
    <w:link w:val="Heading2"/>
    <w:rsid w:val="001C12C2"/>
    <w:rPr>
      <w:rFonts w:ascii="Arial" w:hAnsi="Arial"/>
      <w:b/>
      <w:i/>
      <w:sz w:val="24"/>
    </w:rPr>
  </w:style>
  <w:style w:type="character" w:customStyle="1" w:styleId="Heading3Char">
    <w:name w:val="Heading 3 Char"/>
    <w:basedOn w:val="DefaultParagraphFont"/>
    <w:link w:val="Heading3"/>
    <w:rsid w:val="001C12C2"/>
    <w:rPr>
      <w:sz w:val="28"/>
    </w:rPr>
  </w:style>
  <w:style w:type="character" w:customStyle="1" w:styleId="BodyTextChar">
    <w:name w:val="Body Text Char"/>
    <w:basedOn w:val="DefaultParagraphFont"/>
    <w:link w:val="BodyText"/>
    <w:semiHidden/>
    <w:rsid w:val="001C12C2"/>
  </w:style>
  <w:style w:type="character" w:customStyle="1" w:styleId="SubtitleChar">
    <w:name w:val="Subtitle Char"/>
    <w:basedOn w:val="DefaultParagraphFont"/>
    <w:link w:val="Subtitle"/>
    <w:rsid w:val="001C12C2"/>
    <w:rPr>
      <w:rFonts w:ascii="Arial" w:hAnsi="Arial"/>
      <w:sz w:val="24"/>
    </w:rPr>
  </w:style>
  <w:style w:type="paragraph" w:styleId="Header">
    <w:name w:val="header"/>
    <w:basedOn w:val="Normal"/>
    <w:link w:val="HeaderChar"/>
    <w:uiPriority w:val="99"/>
    <w:unhideWhenUsed/>
    <w:rsid w:val="00CA20A1"/>
    <w:pPr>
      <w:tabs>
        <w:tab w:val="center" w:pos="4680"/>
        <w:tab w:val="right" w:pos="9360"/>
      </w:tabs>
    </w:pPr>
  </w:style>
  <w:style w:type="character" w:customStyle="1" w:styleId="HeaderChar">
    <w:name w:val="Header Char"/>
    <w:basedOn w:val="DefaultParagraphFont"/>
    <w:link w:val="Header"/>
    <w:uiPriority w:val="99"/>
    <w:rsid w:val="00CA20A1"/>
  </w:style>
  <w:style w:type="paragraph" w:styleId="Footer">
    <w:name w:val="footer"/>
    <w:basedOn w:val="Normal"/>
    <w:link w:val="FooterChar"/>
    <w:uiPriority w:val="99"/>
    <w:unhideWhenUsed/>
    <w:rsid w:val="00CA20A1"/>
    <w:pPr>
      <w:tabs>
        <w:tab w:val="center" w:pos="4680"/>
        <w:tab w:val="right" w:pos="9360"/>
      </w:tabs>
    </w:pPr>
  </w:style>
  <w:style w:type="character" w:customStyle="1" w:styleId="FooterChar">
    <w:name w:val="Footer Char"/>
    <w:basedOn w:val="DefaultParagraphFont"/>
    <w:link w:val="Footer"/>
    <w:uiPriority w:val="99"/>
    <w:rsid w:val="00CA20A1"/>
  </w:style>
  <w:style w:type="character" w:styleId="Hyperlink">
    <w:name w:val="Hyperlink"/>
    <w:basedOn w:val="DefaultParagraphFont"/>
    <w:uiPriority w:val="99"/>
    <w:unhideWhenUsed/>
    <w:rsid w:val="00684FC9"/>
    <w:rPr>
      <w:color w:val="0000FF" w:themeColor="hyperlink"/>
      <w:u w:val="single"/>
    </w:rPr>
  </w:style>
  <w:style w:type="paragraph" w:styleId="BalloonText">
    <w:name w:val="Balloon Text"/>
    <w:basedOn w:val="Normal"/>
    <w:link w:val="BalloonTextChar"/>
    <w:uiPriority w:val="99"/>
    <w:semiHidden/>
    <w:unhideWhenUsed/>
    <w:rsid w:val="00684FC9"/>
    <w:rPr>
      <w:rFonts w:ascii="Tahoma" w:hAnsi="Tahoma" w:cs="Tahoma"/>
      <w:sz w:val="16"/>
      <w:szCs w:val="16"/>
    </w:rPr>
  </w:style>
  <w:style w:type="character" w:customStyle="1" w:styleId="BalloonTextChar">
    <w:name w:val="Balloon Text Char"/>
    <w:basedOn w:val="DefaultParagraphFont"/>
    <w:link w:val="BalloonText"/>
    <w:uiPriority w:val="99"/>
    <w:semiHidden/>
    <w:rsid w:val="00684FC9"/>
    <w:rPr>
      <w:rFonts w:ascii="Tahoma" w:hAnsi="Tahoma" w:cs="Tahoma"/>
      <w:sz w:val="16"/>
      <w:szCs w:val="16"/>
    </w:rPr>
  </w:style>
  <w:style w:type="paragraph" w:styleId="NormalWeb">
    <w:name w:val="Normal (Web)"/>
    <w:basedOn w:val="Normal"/>
    <w:uiPriority w:val="99"/>
    <w:semiHidden/>
    <w:unhideWhenUsed/>
    <w:rsid w:val="00D7351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55"/>
  </w:style>
  <w:style w:type="paragraph" w:styleId="Heading1">
    <w:name w:val="heading 1"/>
    <w:basedOn w:val="Normal"/>
    <w:next w:val="Normal"/>
    <w:link w:val="Heading1Char"/>
    <w:qFormat/>
    <w:rsid w:val="003B7455"/>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B7455"/>
    <w:pPr>
      <w:keepNext/>
      <w:spacing w:before="240" w:after="60"/>
      <w:outlineLvl w:val="1"/>
    </w:pPr>
    <w:rPr>
      <w:rFonts w:ascii="Arial" w:hAnsi="Arial"/>
      <w:b/>
      <w:i/>
      <w:sz w:val="24"/>
    </w:rPr>
  </w:style>
  <w:style w:type="paragraph" w:styleId="Heading3">
    <w:name w:val="heading 3"/>
    <w:basedOn w:val="Normal"/>
    <w:next w:val="Normal"/>
    <w:link w:val="Heading3Char"/>
    <w:qFormat/>
    <w:rsid w:val="003B7455"/>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7455"/>
    <w:pPr>
      <w:spacing w:before="240" w:after="60"/>
      <w:jc w:val="center"/>
    </w:pPr>
    <w:rPr>
      <w:rFonts w:ascii="Arial" w:hAnsi="Arial"/>
      <w:b/>
      <w:kern w:val="28"/>
      <w:sz w:val="32"/>
    </w:rPr>
  </w:style>
  <w:style w:type="paragraph" w:styleId="BodyText">
    <w:name w:val="Body Text"/>
    <w:basedOn w:val="Normal"/>
    <w:link w:val="BodyTextChar"/>
    <w:semiHidden/>
    <w:rsid w:val="003B7455"/>
    <w:pPr>
      <w:spacing w:after="120"/>
    </w:pPr>
  </w:style>
  <w:style w:type="paragraph" w:styleId="Subtitle">
    <w:name w:val="Subtitle"/>
    <w:basedOn w:val="Normal"/>
    <w:link w:val="SubtitleChar"/>
    <w:qFormat/>
    <w:rsid w:val="003B7455"/>
    <w:pPr>
      <w:spacing w:after="60"/>
      <w:jc w:val="center"/>
    </w:pPr>
    <w:rPr>
      <w:rFonts w:ascii="Arial" w:hAnsi="Arial"/>
      <w:sz w:val="24"/>
    </w:rPr>
  </w:style>
  <w:style w:type="character" w:customStyle="1" w:styleId="Heading1Char">
    <w:name w:val="Heading 1 Char"/>
    <w:basedOn w:val="DefaultParagraphFont"/>
    <w:link w:val="Heading1"/>
    <w:rsid w:val="001C12C2"/>
    <w:rPr>
      <w:rFonts w:ascii="Arial" w:hAnsi="Arial"/>
      <w:b/>
      <w:kern w:val="28"/>
      <w:sz w:val="28"/>
    </w:rPr>
  </w:style>
  <w:style w:type="character" w:customStyle="1" w:styleId="Heading2Char">
    <w:name w:val="Heading 2 Char"/>
    <w:basedOn w:val="DefaultParagraphFont"/>
    <w:link w:val="Heading2"/>
    <w:rsid w:val="001C12C2"/>
    <w:rPr>
      <w:rFonts w:ascii="Arial" w:hAnsi="Arial"/>
      <w:b/>
      <w:i/>
      <w:sz w:val="24"/>
    </w:rPr>
  </w:style>
  <w:style w:type="character" w:customStyle="1" w:styleId="Heading3Char">
    <w:name w:val="Heading 3 Char"/>
    <w:basedOn w:val="DefaultParagraphFont"/>
    <w:link w:val="Heading3"/>
    <w:rsid w:val="001C12C2"/>
    <w:rPr>
      <w:sz w:val="28"/>
    </w:rPr>
  </w:style>
  <w:style w:type="character" w:customStyle="1" w:styleId="BodyTextChar">
    <w:name w:val="Body Text Char"/>
    <w:basedOn w:val="DefaultParagraphFont"/>
    <w:link w:val="BodyText"/>
    <w:semiHidden/>
    <w:rsid w:val="001C12C2"/>
  </w:style>
  <w:style w:type="character" w:customStyle="1" w:styleId="SubtitleChar">
    <w:name w:val="Subtitle Char"/>
    <w:basedOn w:val="DefaultParagraphFont"/>
    <w:link w:val="Subtitle"/>
    <w:rsid w:val="001C12C2"/>
    <w:rPr>
      <w:rFonts w:ascii="Arial" w:hAnsi="Arial"/>
      <w:sz w:val="24"/>
    </w:rPr>
  </w:style>
  <w:style w:type="paragraph" w:styleId="Header">
    <w:name w:val="header"/>
    <w:basedOn w:val="Normal"/>
    <w:link w:val="HeaderChar"/>
    <w:uiPriority w:val="99"/>
    <w:unhideWhenUsed/>
    <w:rsid w:val="00CA20A1"/>
    <w:pPr>
      <w:tabs>
        <w:tab w:val="center" w:pos="4680"/>
        <w:tab w:val="right" w:pos="9360"/>
      </w:tabs>
    </w:pPr>
  </w:style>
  <w:style w:type="character" w:customStyle="1" w:styleId="HeaderChar">
    <w:name w:val="Header Char"/>
    <w:basedOn w:val="DefaultParagraphFont"/>
    <w:link w:val="Header"/>
    <w:uiPriority w:val="99"/>
    <w:rsid w:val="00CA20A1"/>
  </w:style>
  <w:style w:type="paragraph" w:styleId="Footer">
    <w:name w:val="footer"/>
    <w:basedOn w:val="Normal"/>
    <w:link w:val="FooterChar"/>
    <w:uiPriority w:val="99"/>
    <w:unhideWhenUsed/>
    <w:rsid w:val="00CA20A1"/>
    <w:pPr>
      <w:tabs>
        <w:tab w:val="center" w:pos="4680"/>
        <w:tab w:val="right" w:pos="9360"/>
      </w:tabs>
    </w:pPr>
  </w:style>
  <w:style w:type="character" w:customStyle="1" w:styleId="FooterChar">
    <w:name w:val="Footer Char"/>
    <w:basedOn w:val="DefaultParagraphFont"/>
    <w:link w:val="Footer"/>
    <w:uiPriority w:val="99"/>
    <w:rsid w:val="00CA20A1"/>
  </w:style>
  <w:style w:type="character" w:styleId="Hyperlink">
    <w:name w:val="Hyperlink"/>
    <w:basedOn w:val="DefaultParagraphFont"/>
    <w:uiPriority w:val="99"/>
    <w:unhideWhenUsed/>
    <w:rsid w:val="00684FC9"/>
    <w:rPr>
      <w:color w:val="0000FF" w:themeColor="hyperlink"/>
      <w:u w:val="single"/>
    </w:rPr>
  </w:style>
  <w:style w:type="paragraph" w:styleId="BalloonText">
    <w:name w:val="Balloon Text"/>
    <w:basedOn w:val="Normal"/>
    <w:link w:val="BalloonTextChar"/>
    <w:uiPriority w:val="99"/>
    <w:semiHidden/>
    <w:unhideWhenUsed/>
    <w:rsid w:val="00684FC9"/>
    <w:rPr>
      <w:rFonts w:ascii="Tahoma" w:hAnsi="Tahoma" w:cs="Tahoma"/>
      <w:sz w:val="16"/>
      <w:szCs w:val="16"/>
    </w:rPr>
  </w:style>
  <w:style w:type="character" w:customStyle="1" w:styleId="BalloonTextChar">
    <w:name w:val="Balloon Text Char"/>
    <w:basedOn w:val="DefaultParagraphFont"/>
    <w:link w:val="BalloonText"/>
    <w:uiPriority w:val="99"/>
    <w:semiHidden/>
    <w:rsid w:val="00684FC9"/>
    <w:rPr>
      <w:rFonts w:ascii="Tahoma" w:hAnsi="Tahoma" w:cs="Tahoma"/>
      <w:sz w:val="16"/>
      <w:szCs w:val="16"/>
    </w:rPr>
  </w:style>
  <w:style w:type="paragraph" w:styleId="NormalWeb">
    <w:name w:val="Normal (Web)"/>
    <w:basedOn w:val="Normal"/>
    <w:uiPriority w:val="99"/>
    <w:semiHidden/>
    <w:unhideWhenUsed/>
    <w:rsid w:val="00D7351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54048">
      <w:bodyDiv w:val="1"/>
      <w:marLeft w:val="0"/>
      <w:marRight w:val="0"/>
      <w:marTop w:val="0"/>
      <w:marBottom w:val="0"/>
      <w:divBdr>
        <w:top w:val="none" w:sz="0" w:space="0" w:color="auto"/>
        <w:left w:val="none" w:sz="0" w:space="0" w:color="auto"/>
        <w:bottom w:val="none" w:sz="0" w:space="0" w:color="auto"/>
        <w:right w:val="none" w:sz="0" w:space="0" w:color="auto"/>
      </w:divBdr>
    </w:div>
    <w:div w:id="17962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ri.osterhaus@blind.state.ia.u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das.iowa.gov/sites/default/files/hr/documents/class_and_pay/JobClassDescriptions/SeniorServicesSpecialistfortheBlind1-4115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9F1D2F1233D840A92B19455A96E5AD" ma:contentTypeVersion="0" ma:contentTypeDescription="Create a new document." ma:contentTypeScope="" ma:versionID="cd04e80387f73e88c5f0c89ab5d4a79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DE94-9176-405E-85FF-4E0065A3AEB8}">
  <ds:schemaRef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16B5486-DCF0-422D-A131-015F0D9B4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640794-A905-40C3-801F-81C973ED7398}">
  <ds:schemaRefs>
    <ds:schemaRef ds:uri="http://schemas.microsoft.com/sharepoint/v3/contenttype/forms"/>
  </ds:schemaRefs>
</ds:datastoreItem>
</file>

<file path=customXml/itemProps4.xml><?xml version="1.0" encoding="utf-8"?>
<ds:datastoreItem xmlns:ds="http://schemas.openxmlformats.org/officeDocument/2006/customXml" ds:itemID="{F6ABC0EF-BD5D-4CB4-AEE5-2BBFF123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5137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CSIU SW3 2013-04</vt:lpstr>
    </vt:vector>
  </TitlesOfParts>
  <Company>Dept of Human Services</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CSIU SW3 2013-04</dc:title>
  <dc:creator>Department of Human Services</dc:creator>
  <cp:lastModifiedBy>Kimberly Stoker</cp:lastModifiedBy>
  <cp:revision>2</cp:revision>
  <cp:lastPrinted>2014-11-21T16:43:00Z</cp:lastPrinted>
  <dcterms:created xsi:type="dcterms:W3CDTF">2015-10-29T13:33:00Z</dcterms:created>
  <dcterms:modified xsi:type="dcterms:W3CDTF">2015-10-29T13:33:00Z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0x010100BD9F1D2F1233D840A92B19455A96E5AD</vt:lpwstr>
  </property>
</Properties>
</file>