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ED" w:rsidRPr="006C29B1" w:rsidRDefault="00FA32E8" w:rsidP="00175AED">
      <w:pPr>
        <w:jc w:val="center"/>
        <w:rPr>
          <w:b/>
          <w:sz w:val="24"/>
          <w:szCs w:val="24"/>
          <w:u w:val="single"/>
        </w:rPr>
      </w:pPr>
      <w:r w:rsidRPr="006C29B1">
        <w:rPr>
          <w:b/>
          <w:sz w:val="24"/>
          <w:szCs w:val="24"/>
          <w:u w:val="single"/>
        </w:rPr>
        <w:t xml:space="preserve">Iowa Department for the Blind </w:t>
      </w:r>
    </w:p>
    <w:p w:rsidR="00175AED" w:rsidRPr="006C29B1" w:rsidRDefault="00175AED" w:rsidP="00175AED">
      <w:pPr>
        <w:jc w:val="center"/>
        <w:rPr>
          <w:b/>
          <w:sz w:val="24"/>
          <w:szCs w:val="24"/>
          <w:u w:val="single"/>
        </w:rPr>
      </w:pPr>
      <w:r w:rsidRPr="006C29B1">
        <w:rPr>
          <w:b/>
          <w:sz w:val="24"/>
          <w:szCs w:val="24"/>
          <w:u w:val="single"/>
        </w:rPr>
        <w:t>JOB ANNOUNCEMENT</w:t>
      </w:r>
    </w:p>
    <w:p w:rsidR="001C12C2" w:rsidRPr="006C29B1" w:rsidRDefault="001C12C2" w:rsidP="001C12C2"/>
    <w:p w:rsidR="001C12C2" w:rsidRPr="006C29B1" w:rsidRDefault="001C12C2" w:rsidP="001C12C2">
      <w:pPr>
        <w:rPr>
          <w:sz w:val="26"/>
        </w:rPr>
      </w:pPr>
      <w:r w:rsidRPr="006C29B1">
        <w:rPr>
          <w:b/>
          <w:sz w:val="26"/>
        </w:rPr>
        <w:t>POSTING DATE:</w:t>
      </w:r>
      <w:r w:rsidRPr="006C29B1">
        <w:rPr>
          <w:sz w:val="26"/>
        </w:rPr>
        <w:tab/>
      </w:r>
      <w:r w:rsidRPr="006C29B1">
        <w:rPr>
          <w:sz w:val="26"/>
        </w:rPr>
        <w:tab/>
      </w:r>
      <w:r w:rsidRPr="006C29B1">
        <w:rPr>
          <w:sz w:val="26"/>
        </w:rPr>
        <w:tab/>
      </w:r>
      <w:r w:rsidRPr="006C29B1">
        <w:rPr>
          <w:sz w:val="26"/>
        </w:rPr>
        <w:tab/>
      </w:r>
      <w:r w:rsidR="007F0707" w:rsidRPr="006C29B1">
        <w:rPr>
          <w:sz w:val="26"/>
        </w:rPr>
        <w:tab/>
      </w:r>
      <w:r w:rsidR="007F0707" w:rsidRPr="006C29B1">
        <w:rPr>
          <w:sz w:val="26"/>
        </w:rPr>
        <w:tab/>
      </w:r>
      <w:r w:rsidR="007F0707" w:rsidRPr="006C29B1">
        <w:rPr>
          <w:sz w:val="26"/>
        </w:rPr>
        <w:tab/>
      </w:r>
      <w:r w:rsidR="00F4672C">
        <w:rPr>
          <w:sz w:val="26"/>
        </w:rPr>
        <w:t>October 29</w:t>
      </w:r>
      <w:r w:rsidR="006C29B1" w:rsidRPr="006C29B1">
        <w:rPr>
          <w:sz w:val="26"/>
        </w:rPr>
        <w:t>, 2015</w:t>
      </w:r>
    </w:p>
    <w:p w:rsidR="001C12C2" w:rsidRPr="006C29B1" w:rsidRDefault="001C12C2" w:rsidP="001C12C2">
      <w:pPr>
        <w:rPr>
          <w:sz w:val="26"/>
        </w:rPr>
      </w:pPr>
      <w:r w:rsidRPr="006C29B1">
        <w:rPr>
          <w:sz w:val="26"/>
        </w:rPr>
        <w:t xml:space="preserve">     </w:t>
      </w:r>
    </w:p>
    <w:p w:rsidR="001C12C2" w:rsidRPr="006C29B1" w:rsidRDefault="001C12C2" w:rsidP="001C12C2">
      <w:pPr>
        <w:rPr>
          <w:sz w:val="26"/>
        </w:rPr>
      </w:pPr>
    </w:p>
    <w:p w:rsidR="00CE51BC" w:rsidRPr="006C29B1" w:rsidRDefault="00CE51BC" w:rsidP="00CE51BC">
      <w:pPr>
        <w:ind w:left="2880" w:hanging="2880"/>
        <w:rPr>
          <w:b/>
          <w:sz w:val="26"/>
        </w:rPr>
      </w:pPr>
      <w:r w:rsidRPr="006C29B1">
        <w:rPr>
          <w:b/>
          <w:sz w:val="26"/>
        </w:rPr>
        <w:t>JOB TITLE:</w:t>
      </w:r>
      <w:r w:rsidRPr="006C29B1">
        <w:rPr>
          <w:b/>
          <w:sz w:val="26"/>
        </w:rPr>
        <w:tab/>
      </w:r>
      <w:r w:rsidRPr="006C29B1">
        <w:rPr>
          <w:b/>
          <w:sz w:val="26"/>
        </w:rPr>
        <w:tab/>
      </w:r>
      <w:r w:rsidRPr="006C29B1">
        <w:rPr>
          <w:b/>
          <w:sz w:val="26"/>
        </w:rPr>
        <w:tab/>
      </w:r>
      <w:r w:rsidRPr="006C29B1">
        <w:rPr>
          <w:b/>
          <w:sz w:val="26"/>
        </w:rPr>
        <w:tab/>
      </w:r>
      <w:r w:rsidRPr="006C29B1">
        <w:rPr>
          <w:b/>
          <w:sz w:val="26"/>
        </w:rPr>
        <w:tab/>
      </w:r>
      <w:r w:rsidRPr="006C29B1">
        <w:rPr>
          <w:b/>
          <w:sz w:val="26"/>
        </w:rPr>
        <w:tab/>
        <w:t>Senior Services Specialist for the</w:t>
      </w:r>
    </w:p>
    <w:p w:rsidR="00CE51BC" w:rsidRPr="006C29B1" w:rsidRDefault="00CE51BC" w:rsidP="00CE51BC">
      <w:pPr>
        <w:ind w:left="2880" w:hanging="2880"/>
        <w:rPr>
          <w:b/>
          <w:sz w:val="26"/>
        </w:rPr>
      </w:pPr>
      <w:r w:rsidRPr="006C29B1">
        <w:rPr>
          <w:b/>
          <w:sz w:val="26"/>
        </w:rPr>
        <w:t xml:space="preserve">                             </w:t>
      </w:r>
      <w:r w:rsidRPr="006C29B1">
        <w:rPr>
          <w:b/>
          <w:sz w:val="26"/>
        </w:rPr>
        <w:tab/>
      </w:r>
      <w:r w:rsidRPr="006C29B1">
        <w:rPr>
          <w:b/>
          <w:sz w:val="26"/>
        </w:rPr>
        <w:tab/>
      </w:r>
      <w:r w:rsidRPr="006C29B1">
        <w:rPr>
          <w:b/>
          <w:sz w:val="26"/>
        </w:rPr>
        <w:tab/>
      </w:r>
      <w:r w:rsidRPr="006C29B1">
        <w:rPr>
          <w:b/>
          <w:sz w:val="26"/>
        </w:rPr>
        <w:tab/>
      </w:r>
      <w:r w:rsidRPr="006C29B1">
        <w:rPr>
          <w:b/>
          <w:sz w:val="26"/>
        </w:rPr>
        <w:tab/>
      </w:r>
      <w:r w:rsidRPr="006C29B1">
        <w:rPr>
          <w:b/>
          <w:sz w:val="26"/>
        </w:rPr>
        <w:tab/>
        <w:t xml:space="preserve">Blind 1 / </w:t>
      </w:r>
      <w:r w:rsidR="00C2777C">
        <w:rPr>
          <w:b/>
          <w:sz w:val="26"/>
        </w:rPr>
        <w:t>Employment Specialist</w:t>
      </w:r>
      <w:bookmarkStart w:id="0" w:name="_GoBack"/>
      <w:bookmarkEnd w:id="0"/>
    </w:p>
    <w:p w:rsidR="00CE51BC" w:rsidRPr="006C29B1" w:rsidRDefault="00CE51BC" w:rsidP="00FA32E8">
      <w:pPr>
        <w:ind w:left="2880" w:hanging="2880"/>
        <w:rPr>
          <w:b/>
          <w:sz w:val="26"/>
        </w:rPr>
      </w:pPr>
      <w:r w:rsidRPr="006C29B1">
        <w:rPr>
          <w:b/>
          <w:sz w:val="26"/>
        </w:rPr>
        <w:t>JOB CODE</w:t>
      </w:r>
      <w:r w:rsidR="001C12C2" w:rsidRPr="006C29B1">
        <w:rPr>
          <w:b/>
          <w:sz w:val="26"/>
        </w:rPr>
        <w:t>:</w:t>
      </w:r>
      <w:r w:rsidR="007F0707" w:rsidRPr="006C29B1">
        <w:rPr>
          <w:b/>
          <w:sz w:val="26"/>
        </w:rPr>
        <w:tab/>
      </w:r>
      <w:r w:rsidR="007F0707" w:rsidRPr="006C29B1">
        <w:rPr>
          <w:b/>
          <w:sz w:val="26"/>
        </w:rPr>
        <w:tab/>
      </w:r>
      <w:r w:rsidR="007F0707" w:rsidRPr="006C29B1">
        <w:rPr>
          <w:b/>
          <w:sz w:val="26"/>
        </w:rPr>
        <w:tab/>
      </w:r>
      <w:r w:rsidR="007F0707" w:rsidRPr="006C29B1">
        <w:rPr>
          <w:b/>
          <w:sz w:val="26"/>
        </w:rPr>
        <w:tab/>
      </w:r>
      <w:r w:rsidR="007F0707" w:rsidRPr="006C29B1">
        <w:rPr>
          <w:b/>
          <w:sz w:val="26"/>
        </w:rPr>
        <w:tab/>
      </w:r>
      <w:r w:rsidR="007F0707" w:rsidRPr="006C29B1">
        <w:rPr>
          <w:b/>
          <w:sz w:val="26"/>
        </w:rPr>
        <w:tab/>
      </w:r>
      <w:r w:rsidRPr="006C29B1">
        <w:rPr>
          <w:b/>
          <w:sz w:val="26"/>
        </w:rPr>
        <w:t xml:space="preserve">41151 </w:t>
      </w:r>
      <w:r w:rsidR="00FA32E8" w:rsidRPr="006C29B1">
        <w:rPr>
          <w:b/>
          <w:sz w:val="26"/>
        </w:rPr>
        <w:t xml:space="preserve">Senior Services Specialist </w:t>
      </w:r>
    </w:p>
    <w:p w:rsidR="001C12C2" w:rsidRPr="006C29B1" w:rsidRDefault="00FA32E8" w:rsidP="00CE51BC">
      <w:pPr>
        <w:ind w:left="5760" w:firstLine="720"/>
        <w:rPr>
          <w:sz w:val="26"/>
        </w:rPr>
      </w:pPr>
      <w:proofErr w:type="gramStart"/>
      <w:r w:rsidRPr="006C29B1">
        <w:rPr>
          <w:b/>
          <w:sz w:val="26"/>
        </w:rPr>
        <w:t>for</w:t>
      </w:r>
      <w:proofErr w:type="gramEnd"/>
      <w:r w:rsidRPr="006C29B1">
        <w:rPr>
          <w:b/>
          <w:sz w:val="26"/>
        </w:rPr>
        <w:t xml:space="preserve"> the</w:t>
      </w:r>
      <w:r w:rsidR="00CE51BC" w:rsidRPr="006C29B1">
        <w:rPr>
          <w:b/>
          <w:sz w:val="26"/>
        </w:rPr>
        <w:t xml:space="preserve"> </w:t>
      </w:r>
      <w:r w:rsidRPr="006C29B1">
        <w:rPr>
          <w:b/>
          <w:sz w:val="26"/>
        </w:rPr>
        <w:t>Blind 1</w:t>
      </w:r>
    </w:p>
    <w:p w:rsidR="00CE51BC" w:rsidRPr="006C29B1" w:rsidRDefault="00CE51BC" w:rsidP="00CE51BC">
      <w:pPr>
        <w:ind w:left="4320" w:hanging="4320"/>
        <w:rPr>
          <w:sz w:val="26"/>
        </w:rPr>
      </w:pPr>
      <w:r w:rsidRPr="006C29B1">
        <w:rPr>
          <w:b/>
          <w:sz w:val="26"/>
        </w:rPr>
        <w:t>LOCATION:</w:t>
      </w:r>
      <w:r w:rsidRPr="006C29B1">
        <w:rPr>
          <w:sz w:val="26"/>
        </w:rPr>
        <w:tab/>
      </w:r>
      <w:r w:rsidRPr="006C29B1">
        <w:rPr>
          <w:sz w:val="26"/>
        </w:rPr>
        <w:tab/>
      </w:r>
      <w:r w:rsidRPr="006C29B1">
        <w:rPr>
          <w:sz w:val="26"/>
        </w:rPr>
        <w:tab/>
      </w:r>
      <w:r w:rsidRPr="006C29B1">
        <w:rPr>
          <w:sz w:val="26"/>
        </w:rPr>
        <w:tab/>
      </w:r>
      <w:r w:rsidR="00F4672C">
        <w:rPr>
          <w:sz w:val="26"/>
        </w:rPr>
        <w:t>North</w:t>
      </w:r>
      <w:r w:rsidR="006C29B1" w:rsidRPr="006C29B1">
        <w:rPr>
          <w:sz w:val="26"/>
        </w:rPr>
        <w:t>western</w:t>
      </w:r>
      <w:r w:rsidRPr="006C29B1">
        <w:rPr>
          <w:sz w:val="26"/>
        </w:rPr>
        <w:t>, Iowa</w:t>
      </w:r>
    </w:p>
    <w:p w:rsidR="001C12C2" w:rsidRPr="006C29B1" w:rsidRDefault="006E5213" w:rsidP="001C12C2">
      <w:pPr>
        <w:rPr>
          <w:sz w:val="26"/>
        </w:rPr>
      </w:pPr>
      <w:r w:rsidRPr="006C29B1">
        <w:rPr>
          <w:b/>
          <w:sz w:val="26"/>
        </w:rPr>
        <w:t xml:space="preserve">PART TIME/FULL TIME </w:t>
      </w:r>
      <w:r w:rsidR="007F0707" w:rsidRPr="006C29B1">
        <w:rPr>
          <w:b/>
          <w:sz w:val="26"/>
        </w:rPr>
        <w:t>STATUS:</w:t>
      </w:r>
      <w:r w:rsidR="001C12C2" w:rsidRPr="006C29B1">
        <w:rPr>
          <w:sz w:val="26"/>
        </w:rPr>
        <w:tab/>
      </w:r>
      <w:r w:rsidR="001C12C2" w:rsidRPr="006C29B1">
        <w:rPr>
          <w:sz w:val="26"/>
        </w:rPr>
        <w:tab/>
      </w:r>
      <w:r w:rsidR="007F0707" w:rsidRPr="006C29B1">
        <w:rPr>
          <w:sz w:val="26"/>
        </w:rPr>
        <w:tab/>
      </w:r>
      <w:r w:rsidR="007F0707" w:rsidRPr="006C29B1">
        <w:rPr>
          <w:sz w:val="26"/>
        </w:rPr>
        <w:tab/>
      </w:r>
      <w:r w:rsidR="001C12C2" w:rsidRPr="006C29B1">
        <w:rPr>
          <w:sz w:val="26"/>
        </w:rPr>
        <w:t>1 Permanent/Full-Time Position</w:t>
      </w:r>
    </w:p>
    <w:p w:rsidR="006E5213" w:rsidRPr="006C29B1" w:rsidRDefault="006E5213" w:rsidP="006E5213">
      <w:pPr>
        <w:ind w:left="4320" w:hanging="4320"/>
        <w:rPr>
          <w:sz w:val="26"/>
        </w:rPr>
      </w:pPr>
      <w:r w:rsidRPr="006C29B1">
        <w:rPr>
          <w:b/>
          <w:sz w:val="26"/>
        </w:rPr>
        <w:t>SALARY MINIMUM:</w:t>
      </w:r>
      <w:r w:rsidRPr="006C29B1">
        <w:rPr>
          <w:sz w:val="26"/>
        </w:rPr>
        <w:tab/>
      </w:r>
      <w:r w:rsidRPr="006C29B1">
        <w:rPr>
          <w:sz w:val="26"/>
        </w:rPr>
        <w:tab/>
      </w:r>
      <w:r w:rsidRPr="006C29B1">
        <w:rPr>
          <w:sz w:val="26"/>
        </w:rPr>
        <w:tab/>
      </w:r>
      <w:r w:rsidRPr="006C29B1">
        <w:rPr>
          <w:sz w:val="26"/>
        </w:rPr>
        <w:tab/>
        <w:t>$</w:t>
      </w:r>
      <w:r w:rsidR="006C29B1" w:rsidRPr="006C29B1">
        <w:rPr>
          <w:sz w:val="26"/>
        </w:rPr>
        <w:t>46,092</w:t>
      </w:r>
    </w:p>
    <w:p w:rsidR="006E5213" w:rsidRPr="006C29B1" w:rsidRDefault="006E5213" w:rsidP="006E5213">
      <w:pPr>
        <w:rPr>
          <w:sz w:val="26"/>
        </w:rPr>
      </w:pPr>
      <w:r w:rsidRPr="006C29B1">
        <w:rPr>
          <w:b/>
          <w:sz w:val="26"/>
        </w:rPr>
        <w:t>SALARY MAXIMUM:</w:t>
      </w:r>
      <w:r w:rsidRPr="006C29B1">
        <w:rPr>
          <w:sz w:val="26"/>
        </w:rPr>
        <w:tab/>
      </w:r>
      <w:r w:rsidRPr="006C29B1">
        <w:rPr>
          <w:sz w:val="26"/>
        </w:rPr>
        <w:tab/>
      </w:r>
      <w:r w:rsidRPr="006C29B1">
        <w:rPr>
          <w:sz w:val="26"/>
        </w:rPr>
        <w:tab/>
      </w:r>
      <w:r w:rsidRPr="006C29B1">
        <w:rPr>
          <w:sz w:val="26"/>
        </w:rPr>
        <w:tab/>
      </w:r>
      <w:r w:rsidRPr="006C29B1">
        <w:rPr>
          <w:sz w:val="26"/>
        </w:rPr>
        <w:tab/>
      </w:r>
      <w:r w:rsidRPr="006C29B1">
        <w:rPr>
          <w:sz w:val="26"/>
        </w:rPr>
        <w:tab/>
        <w:t>$</w:t>
      </w:r>
      <w:r w:rsidR="006C29B1" w:rsidRPr="006C29B1">
        <w:rPr>
          <w:sz w:val="26"/>
        </w:rPr>
        <w:t>70,200</w:t>
      </w:r>
    </w:p>
    <w:p w:rsidR="006E5213" w:rsidRPr="006C29B1" w:rsidRDefault="006E5213" w:rsidP="006E5213">
      <w:pPr>
        <w:rPr>
          <w:sz w:val="26"/>
        </w:rPr>
      </w:pPr>
    </w:p>
    <w:p w:rsidR="007F0707" w:rsidRPr="006C29B1" w:rsidRDefault="006E5213" w:rsidP="001C12C2">
      <w:pPr>
        <w:rPr>
          <w:sz w:val="26"/>
        </w:rPr>
      </w:pPr>
      <w:r w:rsidRPr="006C29B1">
        <w:rPr>
          <w:sz w:val="26"/>
        </w:rPr>
        <w:t>JOB DESCRIPTION:</w:t>
      </w:r>
    </w:p>
    <w:p w:rsidR="006E5213" w:rsidRPr="006C29B1" w:rsidRDefault="006E5213" w:rsidP="001C12C2">
      <w:pPr>
        <w:rPr>
          <w:sz w:val="24"/>
          <w:szCs w:val="24"/>
        </w:rPr>
      </w:pPr>
    </w:p>
    <w:p w:rsidR="00F4672C" w:rsidRDefault="00F4672C" w:rsidP="00F4672C">
      <w:pPr>
        <w:rPr>
          <w:sz w:val="26"/>
        </w:rPr>
      </w:pPr>
      <w:r>
        <w:rPr>
          <w:sz w:val="26"/>
        </w:rPr>
        <w:t>JOB DESCRIPTION:</w:t>
      </w:r>
    </w:p>
    <w:p w:rsidR="00F4672C" w:rsidRDefault="00F4672C" w:rsidP="00F4672C">
      <w:pPr>
        <w:rPr>
          <w:sz w:val="26"/>
        </w:rPr>
      </w:pPr>
    </w:p>
    <w:p w:rsidR="00F4672C" w:rsidRDefault="00F4672C" w:rsidP="00F4672C">
      <w:pPr>
        <w:rPr>
          <w:sz w:val="26"/>
        </w:rPr>
      </w:pPr>
      <w:r>
        <w:rPr>
          <w:sz w:val="26"/>
        </w:rPr>
        <w:t xml:space="preserve">The Department for the Blind (IDB) is seeking applicants for the position of Senior Services Specialist for the Blind 1/ Employment Specialist. This position is responsible for developing partnerships with employers, regional partners, educational professionals, and community rehabilitation programs to develop mutually beneficial relationships that will enhance service delivery and meet the needs of vocational rehabilitation clients. The position consults with business and industry to identify their needs and the potential strategies for how the IDB VR program can assist them in addition to providing information on the benefits of hiring individuals who are blind/visually impaired and technical assistance to companies regarding equipment that will enable individuals who are blind/visually impaired to operate successfully in a business environment. The position assists vocational rehabilitation clients in developing job readiness and job search strategies in addition to job placement.  The position is domiciled in Western Iowa. </w:t>
      </w:r>
    </w:p>
    <w:p w:rsidR="00F4672C" w:rsidRDefault="00F4672C" w:rsidP="00F4672C">
      <w:pPr>
        <w:rPr>
          <w:sz w:val="26"/>
        </w:rPr>
      </w:pPr>
    </w:p>
    <w:p w:rsidR="00F4672C" w:rsidRDefault="00F4672C" w:rsidP="00F4672C">
      <w:pPr>
        <w:rPr>
          <w:sz w:val="26"/>
        </w:rPr>
      </w:pPr>
      <w:r>
        <w:rPr>
          <w:sz w:val="26"/>
        </w:rPr>
        <w:t>Duties and responsibilities to include the following areas:</w:t>
      </w:r>
    </w:p>
    <w:p w:rsidR="00F4672C" w:rsidRDefault="00F4672C" w:rsidP="00F4672C">
      <w:pPr>
        <w:pStyle w:val="BodyText"/>
        <w:spacing w:after="0"/>
        <w:ind w:left="4320" w:hanging="4320"/>
        <w:rPr>
          <w:sz w:val="26"/>
        </w:rPr>
      </w:pPr>
    </w:p>
    <w:p w:rsidR="00F4672C" w:rsidRDefault="00F4672C" w:rsidP="00F4672C">
      <w:pPr>
        <w:pStyle w:val="BodyText"/>
        <w:spacing w:after="0"/>
        <w:ind w:left="720" w:hanging="720"/>
        <w:rPr>
          <w:color w:val="000000"/>
          <w:sz w:val="24"/>
          <w:szCs w:val="24"/>
        </w:rPr>
      </w:pPr>
      <w:r>
        <w:rPr>
          <w:b/>
          <w:sz w:val="24"/>
          <w:szCs w:val="24"/>
        </w:rPr>
        <w:t>DUTIES:</w:t>
      </w:r>
    </w:p>
    <w:p w:rsidR="00F4672C" w:rsidRDefault="00F4672C" w:rsidP="00F4672C">
      <w:pPr>
        <w:jc w:val="both"/>
        <w:rPr>
          <w:color w:val="000000"/>
          <w:sz w:val="24"/>
          <w:szCs w:val="24"/>
        </w:rPr>
      </w:pPr>
    </w:p>
    <w:p w:rsidR="00F4672C" w:rsidRDefault="00F4672C" w:rsidP="00F4672C">
      <w:pPr>
        <w:jc w:val="both"/>
        <w:rPr>
          <w:color w:val="000000"/>
          <w:sz w:val="24"/>
          <w:szCs w:val="24"/>
          <w:u w:val="single"/>
        </w:rPr>
      </w:pPr>
      <w:r>
        <w:rPr>
          <w:color w:val="000000"/>
          <w:sz w:val="24"/>
          <w:szCs w:val="24"/>
          <w:u w:val="single"/>
        </w:rPr>
        <w:t>Employer Relations:</w:t>
      </w:r>
    </w:p>
    <w:p w:rsidR="00F4672C" w:rsidRDefault="00F4672C" w:rsidP="00F4672C">
      <w:pPr>
        <w:jc w:val="both"/>
        <w:rPr>
          <w:color w:val="000000"/>
          <w:sz w:val="24"/>
          <w:szCs w:val="24"/>
        </w:rPr>
      </w:pPr>
      <w:r>
        <w:rPr>
          <w:color w:val="000000"/>
          <w:sz w:val="24"/>
          <w:szCs w:val="24"/>
        </w:rPr>
        <w:t>•Contact and consult with private employers, public and private non-profit agencies, employment agencies and civic groups by field visits, telephone and other communication to solicit employment and training opportunities for clients.</w:t>
      </w:r>
    </w:p>
    <w:p w:rsidR="00F4672C" w:rsidRDefault="00F4672C" w:rsidP="00F4672C">
      <w:pPr>
        <w:jc w:val="both"/>
        <w:rPr>
          <w:color w:val="000000"/>
          <w:sz w:val="24"/>
          <w:szCs w:val="24"/>
        </w:rPr>
      </w:pPr>
    </w:p>
    <w:p w:rsidR="00F4672C" w:rsidRDefault="00F4672C" w:rsidP="00F4672C">
      <w:pPr>
        <w:jc w:val="both"/>
        <w:rPr>
          <w:color w:val="000000"/>
          <w:sz w:val="24"/>
          <w:szCs w:val="24"/>
        </w:rPr>
      </w:pPr>
      <w:r>
        <w:rPr>
          <w:color w:val="000000"/>
          <w:sz w:val="24"/>
          <w:szCs w:val="24"/>
        </w:rPr>
        <w:t xml:space="preserve">• Make presentations, conduct or facilitate employer workshops and meet with employers individually to provide information on a variety of topics to include: blindness-related information, accommodations, labor market, tax credits, cooperative ventures and business regulatory requirements. </w:t>
      </w:r>
    </w:p>
    <w:p w:rsidR="00F4672C" w:rsidRDefault="00F4672C" w:rsidP="00F4672C">
      <w:pPr>
        <w:jc w:val="both"/>
        <w:rPr>
          <w:color w:val="000000"/>
          <w:sz w:val="24"/>
          <w:szCs w:val="24"/>
        </w:rPr>
      </w:pPr>
    </w:p>
    <w:p w:rsidR="00F4672C" w:rsidRDefault="00F4672C" w:rsidP="00F4672C">
      <w:pPr>
        <w:jc w:val="both"/>
        <w:rPr>
          <w:color w:val="000000"/>
          <w:sz w:val="24"/>
          <w:szCs w:val="24"/>
        </w:rPr>
      </w:pPr>
      <w:r>
        <w:rPr>
          <w:color w:val="000000"/>
          <w:sz w:val="24"/>
          <w:szCs w:val="24"/>
        </w:rPr>
        <w:t xml:space="preserve">• Develop and implement services that are based upon the various identified needs of businesses like: job postings and candidate outreach, specialized recruitment, applicant screening and assessment, and job fairs. </w:t>
      </w:r>
    </w:p>
    <w:p w:rsidR="00F4672C" w:rsidRDefault="00F4672C" w:rsidP="00F4672C">
      <w:pPr>
        <w:jc w:val="both"/>
        <w:rPr>
          <w:color w:val="000000"/>
          <w:sz w:val="24"/>
          <w:szCs w:val="24"/>
        </w:rPr>
      </w:pPr>
    </w:p>
    <w:p w:rsidR="00F4672C" w:rsidRDefault="00F4672C" w:rsidP="00F4672C">
      <w:pPr>
        <w:jc w:val="both"/>
        <w:rPr>
          <w:color w:val="000000"/>
          <w:sz w:val="24"/>
          <w:szCs w:val="24"/>
        </w:rPr>
      </w:pPr>
      <w:r>
        <w:rPr>
          <w:color w:val="000000"/>
          <w:sz w:val="24"/>
          <w:szCs w:val="24"/>
        </w:rPr>
        <w:t xml:space="preserve">• Maintain detailed information on area employers regarding types of employment available, qualification for employment and salaries and benefits. </w:t>
      </w:r>
    </w:p>
    <w:p w:rsidR="00F4672C" w:rsidRDefault="00F4672C" w:rsidP="00F4672C">
      <w:pPr>
        <w:jc w:val="both"/>
        <w:rPr>
          <w:color w:val="000000"/>
          <w:sz w:val="24"/>
          <w:szCs w:val="24"/>
        </w:rPr>
      </w:pPr>
    </w:p>
    <w:p w:rsidR="00F4672C" w:rsidRDefault="00F4672C" w:rsidP="00F4672C">
      <w:pPr>
        <w:jc w:val="both"/>
        <w:rPr>
          <w:color w:val="000000"/>
          <w:sz w:val="24"/>
          <w:szCs w:val="24"/>
        </w:rPr>
      </w:pPr>
    </w:p>
    <w:p w:rsidR="00F4672C" w:rsidRDefault="00F4672C" w:rsidP="00F4672C">
      <w:pPr>
        <w:jc w:val="both"/>
        <w:rPr>
          <w:color w:val="000000"/>
          <w:sz w:val="24"/>
          <w:szCs w:val="24"/>
          <w:u w:val="single"/>
        </w:rPr>
      </w:pPr>
      <w:r>
        <w:rPr>
          <w:color w:val="000000"/>
          <w:sz w:val="24"/>
          <w:szCs w:val="24"/>
          <w:u w:val="single"/>
        </w:rPr>
        <w:t xml:space="preserve">Partner relations: </w:t>
      </w:r>
    </w:p>
    <w:p w:rsidR="00F4672C" w:rsidRDefault="00F4672C" w:rsidP="00F4672C">
      <w:pPr>
        <w:jc w:val="both"/>
        <w:rPr>
          <w:color w:val="000000"/>
          <w:sz w:val="24"/>
          <w:szCs w:val="24"/>
        </w:rPr>
      </w:pPr>
      <w:r>
        <w:rPr>
          <w:color w:val="000000"/>
          <w:sz w:val="24"/>
          <w:szCs w:val="24"/>
        </w:rPr>
        <w:t xml:space="preserve">•Contact community rehabilitation partners, vocational rehabilitation partners and workforce partners by field visit, telephone or other communication to solicit training and employment information; monitor and maintain records regarding agreements. </w:t>
      </w:r>
    </w:p>
    <w:p w:rsidR="00F4672C" w:rsidRDefault="00F4672C" w:rsidP="00F4672C">
      <w:pPr>
        <w:jc w:val="both"/>
        <w:rPr>
          <w:color w:val="000000"/>
          <w:sz w:val="24"/>
          <w:szCs w:val="24"/>
        </w:rPr>
      </w:pPr>
    </w:p>
    <w:p w:rsidR="00F4672C" w:rsidRDefault="00F4672C" w:rsidP="00F4672C">
      <w:pPr>
        <w:jc w:val="both"/>
        <w:rPr>
          <w:color w:val="000000"/>
          <w:sz w:val="24"/>
          <w:szCs w:val="24"/>
        </w:rPr>
      </w:pPr>
      <w:r>
        <w:rPr>
          <w:color w:val="000000"/>
          <w:sz w:val="24"/>
          <w:szCs w:val="24"/>
        </w:rPr>
        <w:t xml:space="preserve">•Participate as a member on statewide and regional partnership teams; provide information to counselors and clients concerning regional and statewide activities. </w:t>
      </w:r>
    </w:p>
    <w:p w:rsidR="00F4672C" w:rsidRDefault="00F4672C" w:rsidP="00F4672C">
      <w:pPr>
        <w:jc w:val="both"/>
        <w:rPr>
          <w:color w:val="000000"/>
          <w:sz w:val="24"/>
          <w:szCs w:val="24"/>
        </w:rPr>
      </w:pPr>
    </w:p>
    <w:p w:rsidR="00F4672C" w:rsidRDefault="00F4672C" w:rsidP="00F4672C">
      <w:pPr>
        <w:jc w:val="both"/>
        <w:rPr>
          <w:color w:val="000000"/>
          <w:sz w:val="24"/>
          <w:szCs w:val="24"/>
          <w:u w:val="single"/>
        </w:rPr>
      </w:pPr>
      <w:r>
        <w:rPr>
          <w:color w:val="000000"/>
          <w:sz w:val="24"/>
          <w:szCs w:val="24"/>
        </w:rPr>
        <w:t xml:space="preserve"> </w:t>
      </w:r>
      <w:r>
        <w:rPr>
          <w:color w:val="000000"/>
          <w:sz w:val="24"/>
          <w:szCs w:val="24"/>
          <w:u w:val="single"/>
        </w:rPr>
        <w:t>Client Services:</w:t>
      </w:r>
    </w:p>
    <w:p w:rsidR="00F4672C" w:rsidRDefault="00F4672C" w:rsidP="00F4672C">
      <w:pPr>
        <w:jc w:val="both"/>
        <w:rPr>
          <w:color w:val="000000"/>
          <w:sz w:val="24"/>
          <w:szCs w:val="24"/>
        </w:rPr>
      </w:pPr>
      <w:r>
        <w:rPr>
          <w:color w:val="000000"/>
          <w:sz w:val="24"/>
          <w:szCs w:val="24"/>
        </w:rPr>
        <w:t xml:space="preserve">•Interview eligible applicants to determine work best suited to their particular skills and abilities; assess applicant qualifications and readiness for job referral, classroom training, </w:t>
      </w:r>
      <w:proofErr w:type="gramStart"/>
      <w:r>
        <w:rPr>
          <w:color w:val="000000"/>
          <w:sz w:val="24"/>
          <w:szCs w:val="24"/>
        </w:rPr>
        <w:t>on</w:t>
      </w:r>
      <w:proofErr w:type="gramEnd"/>
      <w:r>
        <w:rPr>
          <w:color w:val="000000"/>
          <w:sz w:val="24"/>
          <w:szCs w:val="24"/>
        </w:rPr>
        <w:t>-the-job training or support services.</w:t>
      </w:r>
    </w:p>
    <w:p w:rsidR="00F4672C" w:rsidRDefault="00F4672C" w:rsidP="00F4672C">
      <w:pPr>
        <w:jc w:val="both"/>
        <w:rPr>
          <w:color w:val="000000"/>
          <w:sz w:val="24"/>
          <w:szCs w:val="24"/>
        </w:rPr>
      </w:pPr>
    </w:p>
    <w:p w:rsidR="00F4672C" w:rsidRDefault="00F4672C" w:rsidP="00F4672C">
      <w:pPr>
        <w:jc w:val="both"/>
        <w:rPr>
          <w:color w:val="000000"/>
          <w:sz w:val="24"/>
          <w:szCs w:val="24"/>
        </w:rPr>
      </w:pPr>
      <w:r>
        <w:rPr>
          <w:color w:val="000000"/>
          <w:sz w:val="24"/>
          <w:szCs w:val="24"/>
        </w:rPr>
        <w:t xml:space="preserve">•Assist clients to prepare for interviews and assist with applications and resumes; conduct workshops in job search techniques and appropriate career planning methods. </w:t>
      </w:r>
    </w:p>
    <w:p w:rsidR="00F4672C" w:rsidRDefault="00F4672C" w:rsidP="00F4672C">
      <w:pPr>
        <w:jc w:val="both"/>
        <w:rPr>
          <w:color w:val="000000"/>
          <w:sz w:val="24"/>
          <w:szCs w:val="24"/>
        </w:rPr>
      </w:pPr>
    </w:p>
    <w:p w:rsidR="00F4672C" w:rsidRDefault="00F4672C" w:rsidP="00F4672C">
      <w:pPr>
        <w:jc w:val="both"/>
        <w:rPr>
          <w:color w:val="000000"/>
          <w:sz w:val="24"/>
          <w:szCs w:val="24"/>
          <w:u w:val="single"/>
        </w:rPr>
      </w:pPr>
      <w:r>
        <w:rPr>
          <w:color w:val="000000"/>
          <w:sz w:val="24"/>
          <w:szCs w:val="24"/>
        </w:rPr>
        <w:t xml:space="preserve"> </w:t>
      </w:r>
      <w:r>
        <w:rPr>
          <w:color w:val="000000"/>
          <w:sz w:val="24"/>
          <w:szCs w:val="24"/>
          <w:u w:val="single"/>
        </w:rPr>
        <w:t>Public Awareness and Education:</w:t>
      </w:r>
    </w:p>
    <w:p w:rsidR="00F4672C" w:rsidRDefault="00F4672C" w:rsidP="00F4672C">
      <w:pPr>
        <w:jc w:val="both"/>
        <w:rPr>
          <w:color w:val="000000"/>
          <w:sz w:val="24"/>
          <w:szCs w:val="24"/>
        </w:rPr>
      </w:pPr>
      <w:r>
        <w:rPr>
          <w:color w:val="000000"/>
          <w:sz w:val="24"/>
          <w:szCs w:val="24"/>
        </w:rPr>
        <w:t xml:space="preserve">• Advocate, consult, advise, educate, mediate, and intercede with service providers, employers, and the general public. </w:t>
      </w:r>
    </w:p>
    <w:p w:rsidR="00F4672C" w:rsidRDefault="00F4672C" w:rsidP="00F4672C">
      <w:pPr>
        <w:jc w:val="both"/>
        <w:rPr>
          <w:color w:val="000000"/>
          <w:sz w:val="24"/>
          <w:szCs w:val="24"/>
        </w:rPr>
      </w:pPr>
    </w:p>
    <w:p w:rsidR="00F4672C" w:rsidRDefault="00F4672C" w:rsidP="00F4672C">
      <w:pPr>
        <w:jc w:val="both"/>
        <w:rPr>
          <w:color w:val="000000"/>
          <w:sz w:val="24"/>
          <w:szCs w:val="24"/>
        </w:rPr>
      </w:pPr>
      <w:r>
        <w:rPr>
          <w:color w:val="000000"/>
          <w:sz w:val="24"/>
          <w:szCs w:val="24"/>
        </w:rPr>
        <w:t xml:space="preserve">•Design and complete presentations for professional, educational, and consumer groups regarding IDB. </w:t>
      </w:r>
    </w:p>
    <w:p w:rsidR="00F4672C" w:rsidRDefault="00F4672C" w:rsidP="00F4672C">
      <w:pPr>
        <w:jc w:val="both"/>
        <w:rPr>
          <w:b/>
          <w:color w:val="000000"/>
          <w:sz w:val="24"/>
          <w:szCs w:val="24"/>
        </w:rPr>
      </w:pPr>
    </w:p>
    <w:p w:rsidR="00F4672C" w:rsidRDefault="00F4672C" w:rsidP="00F4672C">
      <w:pPr>
        <w:ind w:right="18"/>
        <w:rPr>
          <w:b/>
          <w:sz w:val="26"/>
          <w:szCs w:val="26"/>
        </w:rPr>
      </w:pPr>
      <w:r>
        <w:rPr>
          <w:b/>
          <w:sz w:val="26"/>
          <w:szCs w:val="26"/>
        </w:rPr>
        <w:t>SELECTIVE CERTIFICATIONS:</w:t>
      </w:r>
    </w:p>
    <w:p w:rsidR="00F4672C" w:rsidRDefault="00F4672C" w:rsidP="00F4672C">
      <w:pPr>
        <w:ind w:right="18"/>
        <w:rPr>
          <w:b/>
          <w:sz w:val="26"/>
          <w:szCs w:val="26"/>
        </w:rPr>
      </w:pPr>
    </w:p>
    <w:p w:rsidR="00F4672C" w:rsidRDefault="00F4672C" w:rsidP="00F4672C">
      <w:pPr>
        <w:ind w:right="18" w:firstLine="720"/>
        <w:rPr>
          <w:b/>
          <w:sz w:val="24"/>
        </w:rPr>
      </w:pPr>
      <w:r>
        <w:rPr>
          <w:b/>
          <w:sz w:val="24"/>
        </w:rPr>
        <w:t>752: VOCATIONAL REHABILITATION</w:t>
      </w:r>
    </w:p>
    <w:p w:rsidR="00F4672C" w:rsidRDefault="00F4672C" w:rsidP="00F4672C">
      <w:pPr>
        <w:ind w:left="720" w:right="18"/>
        <w:rPr>
          <w:rFonts w:ascii="Calibri" w:hAnsi="Calibri" w:cs="Arial"/>
        </w:rPr>
      </w:pPr>
      <w:r>
        <w:rPr>
          <w:rFonts w:ascii="Calibri" w:hAnsi="Calibri" w:cs="Arial"/>
        </w:rPr>
        <w:t>6 months’ experience, 12 semester hours, or a combination of both that specifically relates to employment and training services for individuals with disabilities. That knowledge base will include an awareness of the unique needs of this population, laws relating to discrimination or reasonable accommodations, assistive technology, and an understanding of employment and training systems and services, especially as provided in Iowa.</w:t>
      </w:r>
    </w:p>
    <w:p w:rsidR="00F4672C" w:rsidRDefault="00F4672C" w:rsidP="00F4672C">
      <w:pPr>
        <w:ind w:left="720" w:right="18"/>
        <w:rPr>
          <w:b/>
          <w:sz w:val="24"/>
        </w:rPr>
      </w:pPr>
    </w:p>
    <w:p w:rsidR="00F4672C" w:rsidRDefault="00F4672C" w:rsidP="00F4672C">
      <w:pPr>
        <w:ind w:right="18" w:firstLine="720"/>
        <w:rPr>
          <w:b/>
          <w:sz w:val="24"/>
        </w:rPr>
      </w:pPr>
      <w:r>
        <w:rPr>
          <w:b/>
          <w:sz w:val="24"/>
        </w:rPr>
        <w:t>257: CAREER DEVELOPMENT COUNSELING</w:t>
      </w:r>
    </w:p>
    <w:p w:rsidR="00F4672C" w:rsidRPr="00F4672C" w:rsidRDefault="00F4672C" w:rsidP="00F4672C">
      <w:pPr>
        <w:ind w:left="720" w:right="18"/>
        <w:rPr>
          <w:b/>
          <w:sz w:val="24"/>
        </w:rPr>
      </w:pPr>
      <w:r>
        <w:rPr>
          <w:rFonts w:ascii="Calibri" w:hAnsi="Calibri" w:cs="Arial"/>
        </w:rPr>
        <w:t xml:space="preserve">6 months’ experience at the high school or college level or in the public or private sector such as Iowa Workforce Development or an employment agency. In the case of the latter, must have experience analyzing and assessing applicants’ work and education history and applying it to career goals. </w:t>
      </w:r>
    </w:p>
    <w:p w:rsidR="00F4672C" w:rsidRDefault="00F4672C" w:rsidP="00F4672C">
      <w:pPr>
        <w:pStyle w:val="NormalWeb"/>
        <w:ind w:firstLine="720"/>
        <w:rPr>
          <w:rFonts w:ascii="Arial" w:hAnsi="Arial" w:cs="Arial"/>
          <w:sz w:val="19"/>
          <w:szCs w:val="19"/>
        </w:rPr>
      </w:pPr>
      <w:r>
        <w:rPr>
          <w:rFonts w:ascii="Calibri" w:hAnsi="Calibri" w:cs="Arial"/>
          <w:sz w:val="20"/>
          <w:szCs w:val="20"/>
        </w:rPr>
        <w:sym w:font="Symbol" w:char="F0B7"/>
      </w:r>
      <w:r>
        <w:rPr>
          <w:rFonts w:ascii="Calibri" w:hAnsi="Calibri" w:cs="Arial"/>
          <w:sz w:val="20"/>
          <w:szCs w:val="20"/>
        </w:rPr>
        <w:t xml:space="preserve"> </w:t>
      </w:r>
      <w:proofErr w:type="gramStart"/>
      <w:r>
        <w:rPr>
          <w:rFonts w:ascii="Calibri" w:hAnsi="Calibri" w:cs="Arial"/>
          <w:sz w:val="20"/>
          <w:szCs w:val="20"/>
        </w:rPr>
        <w:t>Must possess broad knowledge of postsecondary education and/or job training infrastructure.</w:t>
      </w:r>
      <w:proofErr w:type="gramEnd"/>
      <w:r>
        <w:rPr>
          <w:rFonts w:ascii="Calibri" w:hAnsi="Calibri" w:cs="Arial"/>
          <w:sz w:val="20"/>
          <w:szCs w:val="20"/>
        </w:rPr>
        <w:t xml:space="preserve"> </w:t>
      </w:r>
    </w:p>
    <w:p w:rsidR="00F4672C" w:rsidRDefault="00F4672C" w:rsidP="00F4672C">
      <w:pPr>
        <w:pStyle w:val="NormalWeb"/>
        <w:ind w:firstLine="720"/>
        <w:rPr>
          <w:rFonts w:ascii="Arial" w:hAnsi="Arial" w:cs="Arial"/>
          <w:sz w:val="19"/>
          <w:szCs w:val="19"/>
        </w:rPr>
      </w:pPr>
      <w:r>
        <w:rPr>
          <w:rFonts w:ascii="Calibri" w:hAnsi="Calibri" w:cs="Arial"/>
          <w:sz w:val="20"/>
          <w:szCs w:val="20"/>
        </w:rPr>
        <w:sym w:font="Symbol" w:char="F0B7"/>
      </w:r>
      <w:r>
        <w:rPr>
          <w:rFonts w:ascii="Calibri" w:hAnsi="Calibri" w:cs="Arial"/>
          <w:sz w:val="20"/>
          <w:szCs w:val="20"/>
        </w:rPr>
        <w:t xml:space="preserve"> Must be able to communicate with program participants of varying academic and vocational abilities</w:t>
      </w:r>
    </w:p>
    <w:p w:rsidR="00F4672C" w:rsidRDefault="00F4672C" w:rsidP="00F4672C">
      <w:pPr>
        <w:ind w:right="18" w:firstLine="720"/>
        <w:rPr>
          <w:b/>
          <w:sz w:val="24"/>
        </w:rPr>
      </w:pPr>
    </w:p>
    <w:p w:rsidR="006E5213" w:rsidRDefault="006C29B1" w:rsidP="006C29B1">
      <w:pPr>
        <w:ind w:left="90"/>
        <w:rPr>
          <w:sz w:val="26"/>
        </w:rPr>
      </w:pPr>
      <w:r w:rsidRPr="006C29B1">
        <w:rPr>
          <w:sz w:val="24"/>
          <w:szCs w:val="24"/>
        </w:rPr>
        <w:t> It is the policy of the Department for the Blind to conduct background checks on all finalist candidates prior to any offer of employment.</w:t>
      </w:r>
      <w:r w:rsidRPr="006C29B1">
        <w:rPr>
          <w:sz w:val="24"/>
          <w:szCs w:val="24"/>
        </w:rPr>
        <w:br/>
        <w:t> </w:t>
      </w:r>
      <w:r w:rsidRPr="006C29B1">
        <w:rPr>
          <w:sz w:val="24"/>
          <w:szCs w:val="24"/>
        </w:rPr>
        <w:br/>
        <w:t>For further information, contact VR Program Supervisor, Keri Osterhaus, 515-281-1281 or 800-362-2587.</w:t>
      </w:r>
      <w:r w:rsidRPr="006C29B1">
        <w:rPr>
          <w:rFonts w:ascii="Arial" w:hAnsi="Arial" w:cs="Arial"/>
        </w:rPr>
        <w:br/>
      </w:r>
    </w:p>
    <w:p w:rsidR="006E5213" w:rsidRPr="00CD50CB" w:rsidRDefault="006E5213" w:rsidP="006E5213">
      <w:pPr>
        <w:rPr>
          <w:sz w:val="6"/>
          <w:szCs w:val="6"/>
        </w:rPr>
      </w:pPr>
      <w:r w:rsidRPr="00CD50CB">
        <w:rPr>
          <w:sz w:val="6"/>
          <w:szCs w:val="6"/>
        </w:rPr>
        <w:tab/>
      </w:r>
      <w:r w:rsidRPr="00CD50CB">
        <w:rPr>
          <w:sz w:val="6"/>
          <w:szCs w:val="6"/>
        </w:rPr>
        <w:tab/>
      </w:r>
      <w:r w:rsidRPr="00CD50CB">
        <w:rPr>
          <w:sz w:val="6"/>
          <w:szCs w:val="6"/>
        </w:rPr>
        <w:tab/>
      </w:r>
    </w:p>
    <w:p w:rsidR="006E5213" w:rsidRDefault="006E5213" w:rsidP="006E5213">
      <w:pPr>
        <w:ind w:left="4320" w:hanging="4320"/>
        <w:rPr>
          <w:sz w:val="26"/>
        </w:rPr>
      </w:pPr>
      <w:r>
        <w:rPr>
          <w:b/>
          <w:sz w:val="26"/>
        </w:rPr>
        <w:t>MINIMUM QUALIFICATIONS:</w:t>
      </w:r>
      <w:r>
        <w:rPr>
          <w:b/>
          <w:sz w:val="26"/>
        </w:rPr>
        <w:tab/>
      </w:r>
      <w:r>
        <w:rPr>
          <w:sz w:val="26"/>
        </w:rPr>
        <w:tab/>
      </w:r>
      <w:r>
        <w:rPr>
          <w:sz w:val="26"/>
        </w:rPr>
        <w:tab/>
      </w:r>
      <w:r>
        <w:rPr>
          <w:sz w:val="26"/>
        </w:rPr>
        <w:tab/>
      </w:r>
    </w:p>
    <w:p w:rsidR="006E5213" w:rsidRDefault="006E5213" w:rsidP="006E5213">
      <w:pPr>
        <w:rPr>
          <w:sz w:val="26"/>
        </w:rPr>
      </w:pPr>
      <w:proofErr w:type="gramStart"/>
      <w:r>
        <w:rPr>
          <w:sz w:val="26"/>
        </w:rPr>
        <w:t xml:space="preserve">Graduation from an accredited college or university with a </w:t>
      </w:r>
      <w:r w:rsidR="00095383">
        <w:rPr>
          <w:sz w:val="26"/>
        </w:rPr>
        <w:t>degree</w:t>
      </w:r>
      <w:r>
        <w:rPr>
          <w:sz w:val="26"/>
        </w:rPr>
        <w:t xml:space="preserve"> in human service-oriented sciences, education, marketing or business and experience equal to three years of full time </w:t>
      </w:r>
      <w:r w:rsidR="00095383">
        <w:rPr>
          <w:sz w:val="26"/>
        </w:rPr>
        <w:t>professional</w:t>
      </w:r>
      <w:r>
        <w:rPr>
          <w:sz w:val="26"/>
        </w:rPr>
        <w:t xml:space="preserve"> work.</w:t>
      </w:r>
      <w:proofErr w:type="gramEnd"/>
    </w:p>
    <w:p w:rsidR="006E5213" w:rsidRDefault="006E5213" w:rsidP="006E5213">
      <w:pPr>
        <w:rPr>
          <w:sz w:val="26"/>
        </w:rPr>
      </w:pPr>
    </w:p>
    <w:p w:rsidR="006E5213" w:rsidRPr="00B337FE" w:rsidRDefault="006E5213" w:rsidP="006E5213">
      <w:pPr>
        <w:rPr>
          <w:sz w:val="26"/>
        </w:rPr>
      </w:pPr>
      <w:r>
        <w:rPr>
          <w:sz w:val="26"/>
        </w:rPr>
        <w:t xml:space="preserve">For additional ways to qualify, please click on this </w:t>
      </w:r>
      <w:hyperlink r:id="rId12" w:history="1">
        <w:r w:rsidRPr="006E5213">
          <w:rPr>
            <w:rStyle w:val="Hyperlink"/>
            <w:sz w:val="26"/>
          </w:rPr>
          <w:t xml:space="preserve">link to view the job </w:t>
        </w:r>
        <w:r w:rsidR="007C22CE" w:rsidRPr="006E5213">
          <w:rPr>
            <w:rStyle w:val="Hyperlink"/>
            <w:sz w:val="26"/>
          </w:rPr>
          <w:t>description</w:t>
        </w:r>
      </w:hyperlink>
      <w:r w:rsidR="007C22CE">
        <w:rPr>
          <w:sz w:val="26"/>
        </w:rPr>
        <w:t xml:space="preserve"> and minimum qualifications.</w:t>
      </w:r>
    </w:p>
    <w:p w:rsidR="007C22CE" w:rsidRDefault="007C22CE" w:rsidP="007C22CE">
      <w:pPr>
        <w:rPr>
          <w:sz w:val="26"/>
        </w:rPr>
      </w:pPr>
      <w:r>
        <w:rPr>
          <w:b/>
          <w:sz w:val="26"/>
        </w:rPr>
        <w:lastRenderedPageBreak/>
        <w:t>POST CLOSE DATE:</w:t>
      </w:r>
      <w:r>
        <w:rPr>
          <w:b/>
          <w:sz w:val="26"/>
        </w:rPr>
        <w:tab/>
      </w:r>
      <w:r w:rsidR="00F4672C">
        <w:rPr>
          <w:b/>
          <w:sz w:val="26"/>
        </w:rPr>
        <w:t>November 18</w:t>
      </w:r>
      <w:r w:rsidR="009D26F3">
        <w:rPr>
          <w:b/>
          <w:sz w:val="26"/>
        </w:rPr>
        <w:t>, 2015</w:t>
      </w:r>
      <w:r>
        <w:rPr>
          <w:sz w:val="26"/>
        </w:rPr>
        <w:tab/>
      </w:r>
      <w:r>
        <w:rPr>
          <w:sz w:val="26"/>
        </w:rPr>
        <w:tab/>
      </w:r>
      <w:r>
        <w:rPr>
          <w:sz w:val="26"/>
        </w:rPr>
        <w:tab/>
      </w:r>
      <w:r>
        <w:rPr>
          <w:sz w:val="26"/>
        </w:rPr>
        <w:tab/>
      </w:r>
      <w:r>
        <w:rPr>
          <w:sz w:val="26"/>
        </w:rPr>
        <w:tab/>
      </w:r>
      <w:r>
        <w:rPr>
          <w:sz w:val="26"/>
        </w:rPr>
        <w:tab/>
      </w:r>
    </w:p>
    <w:p w:rsidR="006E5213" w:rsidRDefault="006E5213" w:rsidP="007C22CE">
      <w:pPr>
        <w:rPr>
          <w:sz w:val="26"/>
        </w:rPr>
      </w:pPr>
    </w:p>
    <w:p w:rsidR="007C22CE" w:rsidRDefault="007C22CE" w:rsidP="007C22CE">
      <w:pPr>
        <w:rPr>
          <w:b/>
          <w:sz w:val="26"/>
        </w:rPr>
      </w:pPr>
      <w:r>
        <w:rPr>
          <w:b/>
          <w:sz w:val="26"/>
        </w:rPr>
        <w:t>TO APPLY:</w:t>
      </w:r>
    </w:p>
    <w:p w:rsidR="007C22CE" w:rsidRDefault="00106861" w:rsidP="007C22CE">
      <w:pPr>
        <w:rPr>
          <w:sz w:val="24"/>
          <w:szCs w:val="24"/>
        </w:rPr>
      </w:pPr>
      <w:r w:rsidRPr="00106861">
        <w:rPr>
          <w:rStyle w:val="Strong"/>
          <w:color w:val="FF0000"/>
          <w:sz w:val="24"/>
          <w:szCs w:val="24"/>
        </w:rPr>
        <w:t>NOTE: This is a courtesy posting for a non merit position.  Applications sent only through this DAS -HRE website will not be considered.</w:t>
      </w:r>
      <w:r w:rsidRPr="00106861">
        <w:rPr>
          <w:sz w:val="24"/>
          <w:szCs w:val="24"/>
        </w:rPr>
        <w:t> </w:t>
      </w:r>
      <w:r w:rsidRPr="00106861">
        <w:rPr>
          <w:sz w:val="24"/>
          <w:szCs w:val="24"/>
        </w:rPr>
        <w:br/>
      </w:r>
      <w:r w:rsidRPr="00106861">
        <w:rPr>
          <w:sz w:val="24"/>
          <w:szCs w:val="24"/>
        </w:rPr>
        <w:br/>
      </w:r>
      <w:r w:rsidRPr="00106861">
        <w:rPr>
          <w:sz w:val="24"/>
          <w:szCs w:val="24"/>
        </w:rPr>
        <w:br/>
        <w:t>Positions in this class are exempt from the screening and referral requirements of the Iowa Department of Administrative Services – Human Resources Enterprise.</w:t>
      </w:r>
      <w:r w:rsidRPr="00106861">
        <w:rPr>
          <w:sz w:val="24"/>
          <w:szCs w:val="24"/>
        </w:rPr>
        <w:br/>
      </w:r>
      <w:r w:rsidRPr="00106861">
        <w:rPr>
          <w:sz w:val="24"/>
          <w:szCs w:val="24"/>
        </w:rPr>
        <w:br/>
        <w:t xml:space="preserve">Apply directly to the employing agency by sending </w:t>
      </w:r>
      <w:r w:rsidR="00F4672C">
        <w:rPr>
          <w:sz w:val="24"/>
          <w:szCs w:val="24"/>
        </w:rPr>
        <w:t>a cover letter and resume by 11:0</w:t>
      </w:r>
      <w:r w:rsidRPr="00106861">
        <w:rPr>
          <w:sz w:val="24"/>
          <w:szCs w:val="24"/>
        </w:rPr>
        <w:t>0 pm on the closing day to:</w:t>
      </w:r>
      <w:r w:rsidRPr="00106861">
        <w:rPr>
          <w:sz w:val="24"/>
          <w:szCs w:val="24"/>
        </w:rPr>
        <w:br/>
        <w:t xml:space="preserve">  </w:t>
      </w:r>
      <w:r w:rsidRPr="00106861">
        <w:rPr>
          <w:sz w:val="24"/>
          <w:szCs w:val="24"/>
        </w:rPr>
        <w:br/>
        <w:t>Keri Osterhaus</w:t>
      </w:r>
      <w:r w:rsidRPr="00106861">
        <w:rPr>
          <w:sz w:val="24"/>
          <w:szCs w:val="24"/>
        </w:rPr>
        <w:br/>
        <w:t>Iowa Department for the Blind</w:t>
      </w:r>
      <w:r w:rsidRPr="00106861">
        <w:rPr>
          <w:sz w:val="24"/>
          <w:szCs w:val="24"/>
        </w:rPr>
        <w:br/>
        <w:t>524 Fourth Street</w:t>
      </w:r>
      <w:r w:rsidRPr="00106861">
        <w:rPr>
          <w:sz w:val="24"/>
          <w:szCs w:val="24"/>
        </w:rPr>
        <w:br/>
        <w:t>Des Moines, IA 50309</w:t>
      </w:r>
      <w:r w:rsidRPr="00106861">
        <w:rPr>
          <w:sz w:val="24"/>
          <w:szCs w:val="24"/>
        </w:rPr>
        <w:br/>
      </w:r>
      <w:r w:rsidRPr="00106861">
        <w:rPr>
          <w:sz w:val="24"/>
          <w:szCs w:val="24"/>
        </w:rPr>
        <w:br/>
        <w:t xml:space="preserve">Email: </w:t>
      </w:r>
      <w:hyperlink r:id="rId13" w:history="1">
        <w:r w:rsidR="00B36639" w:rsidRPr="00DD542D">
          <w:rPr>
            <w:rStyle w:val="Hyperlink"/>
            <w:sz w:val="24"/>
            <w:szCs w:val="24"/>
          </w:rPr>
          <w:t>keri.osterhaus@blind.state.ia.us</w:t>
        </w:r>
      </w:hyperlink>
    </w:p>
    <w:p w:rsidR="00B36639" w:rsidRPr="00106861" w:rsidRDefault="00B36639" w:rsidP="007C22CE">
      <w:pPr>
        <w:rPr>
          <w:sz w:val="24"/>
          <w:szCs w:val="24"/>
        </w:rPr>
      </w:pPr>
    </w:p>
    <w:p w:rsidR="006E5213" w:rsidRPr="00CD50CB" w:rsidRDefault="006E5213" w:rsidP="006E5213">
      <w:pPr>
        <w:rPr>
          <w:sz w:val="6"/>
          <w:szCs w:val="6"/>
        </w:rPr>
      </w:pPr>
      <w:r w:rsidRPr="00CD50CB">
        <w:rPr>
          <w:sz w:val="6"/>
          <w:szCs w:val="6"/>
        </w:rPr>
        <w:tab/>
      </w:r>
    </w:p>
    <w:sectPr w:rsidR="006E5213" w:rsidRPr="00CD50CB" w:rsidSect="003B7455">
      <w:pgSz w:w="12240" w:h="15840" w:code="1"/>
      <w:pgMar w:top="432" w:right="720" w:bottom="720" w:left="1152"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C4" w:rsidRDefault="001751C4" w:rsidP="00CA20A1">
      <w:r>
        <w:separator/>
      </w:r>
    </w:p>
  </w:endnote>
  <w:endnote w:type="continuationSeparator" w:id="0">
    <w:p w:rsidR="001751C4" w:rsidRDefault="001751C4" w:rsidP="00CA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C4" w:rsidRDefault="001751C4" w:rsidP="00CA20A1">
      <w:r>
        <w:separator/>
      </w:r>
    </w:p>
  </w:footnote>
  <w:footnote w:type="continuationSeparator" w:id="0">
    <w:p w:rsidR="001751C4" w:rsidRDefault="001751C4" w:rsidP="00CA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641D"/>
    <w:multiLevelType w:val="multilevel"/>
    <w:tmpl w:val="0E9A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71835"/>
    <w:multiLevelType w:val="multilevel"/>
    <w:tmpl w:val="97E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75580"/>
    <w:multiLevelType w:val="multilevel"/>
    <w:tmpl w:val="AB0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3407C"/>
    <w:multiLevelType w:val="multilevel"/>
    <w:tmpl w:val="279A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06056"/>
    <w:multiLevelType w:val="multilevel"/>
    <w:tmpl w:val="1AE0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4"/>
    <w:rsid w:val="0006779C"/>
    <w:rsid w:val="00086410"/>
    <w:rsid w:val="00095383"/>
    <w:rsid w:val="000B4351"/>
    <w:rsid w:val="000C4B23"/>
    <w:rsid w:val="000D3180"/>
    <w:rsid w:val="000E2EFF"/>
    <w:rsid w:val="00106861"/>
    <w:rsid w:val="00144CDE"/>
    <w:rsid w:val="001751C4"/>
    <w:rsid w:val="00175AED"/>
    <w:rsid w:val="001C12C2"/>
    <w:rsid w:val="001E27FA"/>
    <w:rsid w:val="001E7CF5"/>
    <w:rsid w:val="00210BB1"/>
    <w:rsid w:val="00272BD4"/>
    <w:rsid w:val="002E7B26"/>
    <w:rsid w:val="002F6650"/>
    <w:rsid w:val="003020AE"/>
    <w:rsid w:val="00355F99"/>
    <w:rsid w:val="00356758"/>
    <w:rsid w:val="003A4B23"/>
    <w:rsid w:val="003B7455"/>
    <w:rsid w:val="003D7524"/>
    <w:rsid w:val="003D7F37"/>
    <w:rsid w:val="004343E7"/>
    <w:rsid w:val="00436A31"/>
    <w:rsid w:val="00503849"/>
    <w:rsid w:val="005304E7"/>
    <w:rsid w:val="00577C5F"/>
    <w:rsid w:val="005C716A"/>
    <w:rsid w:val="005E63D2"/>
    <w:rsid w:val="005E7C63"/>
    <w:rsid w:val="0061578F"/>
    <w:rsid w:val="0068023F"/>
    <w:rsid w:val="00684FC9"/>
    <w:rsid w:val="00687759"/>
    <w:rsid w:val="006B6E6F"/>
    <w:rsid w:val="006C29B1"/>
    <w:rsid w:val="006D3CA8"/>
    <w:rsid w:val="006E5213"/>
    <w:rsid w:val="00722FE3"/>
    <w:rsid w:val="00730DCE"/>
    <w:rsid w:val="00751D81"/>
    <w:rsid w:val="00766F60"/>
    <w:rsid w:val="00794941"/>
    <w:rsid w:val="00796692"/>
    <w:rsid w:val="007A1BF0"/>
    <w:rsid w:val="007A6F02"/>
    <w:rsid w:val="007C22CE"/>
    <w:rsid w:val="007F0707"/>
    <w:rsid w:val="00820199"/>
    <w:rsid w:val="0082257D"/>
    <w:rsid w:val="008226EA"/>
    <w:rsid w:val="00830143"/>
    <w:rsid w:val="00854146"/>
    <w:rsid w:val="00881B91"/>
    <w:rsid w:val="00883806"/>
    <w:rsid w:val="008E7F49"/>
    <w:rsid w:val="00901590"/>
    <w:rsid w:val="009044A2"/>
    <w:rsid w:val="00987D2C"/>
    <w:rsid w:val="009A0529"/>
    <w:rsid w:val="009B6955"/>
    <w:rsid w:val="009D26F3"/>
    <w:rsid w:val="00A047ED"/>
    <w:rsid w:val="00AB07E7"/>
    <w:rsid w:val="00AF45AC"/>
    <w:rsid w:val="00B14426"/>
    <w:rsid w:val="00B337FE"/>
    <w:rsid w:val="00B36639"/>
    <w:rsid w:val="00B85D8F"/>
    <w:rsid w:val="00BB7D6B"/>
    <w:rsid w:val="00C02AAD"/>
    <w:rsid w:val="00C2777C"/>
    <w:rsid w:val="00C44EAC"/>
    <w:rsid w:val="00C76572"/>
    <w:rsid w:val="00CA20A1"/>
    <w:rsid w:val="00CE51BC"/>
    <w:rsid w:val="00D012A7"/>
    <w:rsid w:val="00D24569"/>
    <w:rsid w:val="00E01BEC"/>
    <w:rsid w:val="00E03D87"/>
    <w:rsid w:val="00E05B21"/>
    <w:rsid w:val="00E27744"/>
    <w:rsid w:val="00EB11CA"/>
    <w:rsid w:val="00EC2A11"/>
    <w:rsid w:val="00F4672C"/>
    <w:rsid w:val="00F658D5"/>
    <w:rsid w:val="00F82830"/>
    <w:rsid w:val="00F956D1"/>
    <w:rsid w:val="00FA0B62"/>
    <w:rsid w:val="00FA32E8"/>
    <w:rsid w:val="00FC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55"/>
  </w:style>
  <w:style w:type="paragraph" w:styleId="Heading1">
    <w:name w:val="heading 1"/>
    <w:basedOn w:val="Normal"/>
    <w:next w:val="Normal"/>
    <w:link w:val="Heading1Char"/>
    <w:qFormat/>
    <w:rsid w:val="003B745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7455"/>
    <w:pPr>
      <w:keepNext/>
      <w:spacing w:before="240" w:after="60"/>
      <w:outlineLvl w:val="1"/>
    </w:pPr>
    <w:rPr>
      <w:rFonts w:ascii="Arial" w:hAnsi="Arial"/>
      <w:b/>
      <w:i/>
      <w:sz w:val="24"/>
    </w:rPr>
  </w:style>
  <w:style w:type="paragraph" w:styleId="Heading3">
    <w:name w:val="heading 3"/>
    <w:basedOn w:val="Normal"/>
    <w:next w:val="Normal"/>
    <w:link w:val="Heading3Char"/>
    <w:qFormat/>
    <w:rsid w:val="003B7455"/>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7455"/>
    <w:pPr>
      <w:spacing w:before="240" w:after="60"/>
      <w:jc w:val="center"/>
    </w:pPr>
    <w:rPr>
      <w:rFonts w:ascii="Arial" w:hAnsi="Arial"/>
      <w:b/>
      <w:kern w:val="28"/>
      <w:sz w:val="32"/>
    </w:rPr>
  </w:style>
  <w:style w:type="paragraph" w:styleId="BodyText">
    <w:name w:val="Body Text"/>
    <w:basedOn w:val="Normal"/>
    <w:link w:val="BodyTextChar"/>
    <w:semiHidden/>
    <w:rsid w:val="003B7455"/>
    <w:pPr>
      <w:spacing w:after="120"/>
    </w:pPr>
  </w:style>
  <w:style w:type="paragraph" w:styleId="Subtitle">
    <w:name w:val="Subtitle"/>
    <w:basedOn w:val="Normal"/>
    <w:link w:val="SubtitleChar"/>
    <w:qFormat/>
    <w:rsid w:val="003B7455"/>
    <w:pPr>
      <w:spacing w:after="60"/>
      <w:jc w:val="center"/>
    </w:pPr>
    <w:rPr>
      <w:rFonts w:ascii="Arial" w:hAnsi="Arial"/>
      <w:sz w:val="24"/>
    </w:rPr>
  </w:style>
  <w:style w:type="character" w:customStyle="1" w:styleId="Heading1Char">
    <w:name w:val="Heading 1 Char"/>
    <w:basedOn w:val="DefaultParagraphFont"/>
    <w:link w:val="Heading1"/>
    <w:rsid w:val="001C12C2"/>
    <w:rPr>
      <w:rFonts w:ascii="Arial" w:hAnsi="Arial"/>
      <w:b/>
      <w:kern w:val="28"/>
      <w:sz w:val="28"/>
    </w:rPr>
  </w:style>
  <w:style w:type="character" w:customStyle="1" w:styleId="Heading2Char">
    <w:name w:val="Heading 2 Char"/>
    <w:basedOn w:val="DefaultParagraphFont"/>
    <w:link w:val="Heading2"/>
    <w:rsid w:val="001C12C2"/>
    <w:rPr>
      <w:rFonts w:ascii="Arial" w:hAnsi="Arial"/>
      <w:b/>
      <w:i/>
      <w:sz w:val="24"/>
    </w:rPr>
  </w:style>
  <w:style w:type="character" w:customStyle="1" w:styleId="Heading3Char">
    <w:name w:val="Heading 3 Char"/>
    <w:basedOn w:val="DefaultParagraphFont"/>
    <w:link w:val="Heading3"/>
    <w:rsid w:val="001C12C2"/>
    <w:rPr>
      <w:sz w:val="28"/>
    </w:rPr>
  </w:style>
  <w:style w:type="character" w:customStyle="1" w:styleId="BodyTextChar">
    <w:name w:val="Body Text Char"/>
    <w:basedOn w:val="DefaultParagraphFont"/>
    <w:link w:val="BodyText"/>
    <w:semiHidden/>
    <w:rsid w:val="001C12C2"/>
  </w:style>
  <w:style w:type="character" w:customStyle="1" w:styleId="SubtitleChar">
    <w:name w:val="Subtitle Char"/>
    <w:basedOn w:val="DefaultParagraphFont"/>
    <w:link w:val="Subtitle"/>
    <w:rsid w:val="001C12C2"/>
    <w:rPr>
      <w:rFonts w:ascii="Arial" w:hAnsi="Arial"/>
      <w:sz w:val="24"/>
    </w:rPr>
  </w:style>
  <w:style w:type="paragraph" w:styleId="Header">
    <w:name w:val="header"/>
    <w:basedOn w:val="Normal"/>
    <w:link w:val="HeaderChar"/>
    <w:uiPriority w:val="99"/>
    <w:unhideWhenUsed/>
    <w:rsid w:val="00CA20A1"/>
    <w:pPr>
      <w:tabs>
        <w:tab w:val="center" w:pos="4680"/>
        <w:tab w:val="right" w:pos="9360"/>
      </w:tabs>
    </w:pPr>
  </w:style>
  <w:style w:type="character" w:customStyle="1" w:styleId="HeaderChar">
    <w:name w:val="Header Char"/>
    <w:basedOn w:val="DefaultParagraphFont"/>
    <w:link w:val="Header"/>
    <w:uiPriority w:val="99"/>
    <w:rsid w:val="00CA20A1"/>
  </w:style>
  <w:style w:type="paragraph" w:styleId="Footer">
    <w:name w:val="footer"/>
    <w:basedOn w:val="Normal"/>
    <w:link w:val="FooterChar"/>
    <w:uiPriority w:val="99"/>
    <w:unhideWhenUsed/>
    <w:rsid w:val="00CA20A1"/>
    <w:pPr>
      <w:tabs>
        <w:tab w:val="center" w:pos="4680"/>
        <w:tab w:val="right" w:pos="9360"/>
      </w:tabs>
    </w:pPr>
  </w:style>
  <w:style w:type="character" w:customStyle="1" w:styleId="FooterChar">
    <w:name w:val="Footer Char"/>
    <w:basedOn w:val="DefaultParagraphFont"/>
    <w:link w:val="Footer"/>
    <w:uiPriority w:val="99"/>
    <w:rsid w:val="00CA20A1"/>
  </w:style>
  <w:style w:type="character" w:styleId="Hyperlink">
    <w:name w:val="Hyperlink"/>
    <w:basedOn w:val="DefaultParagraphFont"/>
    <w:uiPriority w:val="99"/>
    <w:unhideWhenUsed/>
    <w:rsid w:val="00684FC9"/>
    <w:rPr>
      <w:color w:val="0000FF" w:themeColor="hyperlink"/>
      <w:u w:val="single"/>
    </w:rPr>
  </w:style>
  <w:style w:type="paragraph" w:styleId="BalloonText">
    <w:name w:val="Balloon Text"/>
    <w:basedOn w:val="Normal"/>
    <w:link w:val="BalloonTextChar"/>
    <w:uiPriority w:val="99"/>
    <w:semiHidden/>
    <w:unhideWhenUsed/>
    <w:rsid w:val="00684FC9"/>
    <w:rPr>
      <w:rFonts w:ascii="Tahoma" w:hAnsi="Tahoma" w:cs="Tahoma"/>
      <w:sz w:val="16"/>
      <w:szCs w:val="16"/>
    </w:rPr>
  </w:style>
  <w:style w:type="character" w:customStyle="1" w:styleId="BalloonTextChar">
    <w:name w:val="Balloon Text Char"/>
    <w:basedOn w:val="DefaultParagraphFont"/>
    <w:link w:val="BalloonText"/>
    <w:uiPriority w:val="99"/>
    <w:semiHidden/>
    <w:rsid w:val="00684FC9"/>
    <w:rPr>
      <w:rFonts w:ascii="Tahoma" w:hAnsi="Tahoma" w:cs="Tahoma"/>
      <w:sz w:val="16"/>
      <w:szCs w:val="16"/>
    </w:rPr>
  </w:style>
  <w:style w:type="character" w:customStyle="1" w:styleId="text1">
    <w:name w:val="text1"/>
    <w:basedOn w:val="DefaultParagraphFont"/>
    <w:rsid w:val="006C29B1"/>
    <w:rPr>
      <w:rFonts w:ascii="Arial" w:hAnsi="Arial" w:cs="Arial" w:hint="default"/>
      <w:sz w:val="19"/>
      <w:szCs w:val="19"/>
    </w:rPr>
  </w:style>
  <w:style w:type="character" w:styleId="Strong">
    <w:name w:val="Strong"/>
    <w:basedOn w:val="DefaultParagraphFont"/>
    <w:uiPriority w:val="22"/>
    <w:qFormat/>
    <w:rsid w:val="006C29B1"/>
    <w:rPr>
      <w:b/>
      <w:bCs/>
    </w:rPr>
  </w:style>
  <w:style w:type="paragraph" w:styleId="NormalWeb">
    <w:name w:val="Normal (Web)"/>
    <w:basedOn w:val="Normal"/>
    <w:uiPriority w:val="99"/>
    <w:semiHidden/>
    <w:unhideWhenUsed/>
    <w:rsid w:val="00F4672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55"/>
  </w:style>
  <w:style w:type="paragraph" w:styleId="Heading1">
    <w:name w:val="heading 1"/>
    <w:basedOn w:val="Normal"/>
    <w:next w:val="Normal"/>
    <w:link w:val="Heading1Char"/>
    <w:qFormat/>
    <w:rsid w:val="003B745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7455"/>
    <w:pPr>
      <w:keepNext/>
      <w:spacing w:before="240" w:after="60"/>
      <w:outlineLvl w:val="1"/>
    </w:pPr>
    <w:rPr>
      <w:rFonts w:ascii="Arial" w:hAnsi="Arial"/>
      <w:b/>
      <w:i/>
      <w:sz w:val="24"/>
    </w:rPr>
  </w:style>
  <w:style w:type="paragraph" w:styleId="Heading3">
    <w:name w:val="heading 3"/>
    <w:basedOn w:val="Normal"/>
    <w:next w:val="Normal"/>
    <w:link w:val="Heading3Char"/>
    <w:qFormat/>
    <w:rsid w:val="003B7455"/>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7455"/>
    <w:pPr>
      <w:spacing w:before="240" w:after="60"/>
      <w:jc w:val="center"/>
    </w:pPr>
    <w:rPr>
      <w:rFonts w:ascii="Arial" w:hAnsi="Arial"/>
      <w:b/>
      <w:kern w:val="28"/>
      <w:sz w:val="32"/>
    </w:rPr>
  </w:style>
  <w:style w:type="paragraph" w:styleId="BodyText">
    <w:name w:val="Body Text"/>
    <w:basedOn w:val="Normal"/>
    <w:link w:val="BodyTextChar"/>
    <w:semiHidden/>
    <w:rsid w:val="003B7455"/>
    <w:pPr>
      <w:spacing w:after="120"/>
    </w:pPr>
  </w:style>
  <w:style w:type="paragraph" w:styleId="Subtitle">
    <w:name w:val="Subtitle"/>
    <w:basedOn w:val="Normal"/>
    <w:link w:val="SubtitleChar"/>
    <w:qFormat/>
    <w:rsid w:val="003B7455"/>
    <w:pPr>
      <w:spacing w:after="60"/>
      <w:jc w:val="center"/>
    </w:pPr>
    <w:rPr>
      <w:rFonts w:ascii="Arial" w:hAnsi="Arial"/>
      <w:sz w:val="24"/>
    </w:rPr>
  </w:style>
  <w:style w:type="character" w:customStyle="1" w:styleId="Heading1Char">
    <w:name w:val="Heading 1 Char"/>
    <w:basedOn w:val="DefaultParagraphFont"/>
    <w:link w:val="Heading1"/>
    <w:rsid w:val="001C12C2"/>
    <w:rPr>
      <w:rFonts w:ascii="Arial" w:hAnsi="Arial"/>
      <w:b/>
      <w:kern w:val="28"/>
      <w:sz w:val="28"/>
    </w:rPr>
  </w:style>
  <w:style w:type="character" w:customStyle="1" w:styleId="Heading2Char">
    <w:name w:val="Heading 2 Char"/>
    <w:basedOn w:val="DefaultParagraphFont"/>
    <w:link w:val="Heading2"/>
    <w:rsid w:val="001C12C2"/>
    <w:rPr>
      <w:rFonts w:ascii="Arial" w:hAnsi="Arial"/>
      <w:b/>
      <w:i/>
      <w:sz w:val="24"/>
    </w:rPr>
  </w:style>
  <w:style w:type="character" w:customStyle="1" w:styleId="Heading3Char">
    <w:name w:val="Heading 3 Char"/>
    <w:basedOn w:val="DefaultParagraphFont"/>
    <w:link w:val="Heading3"/>
    <w:rsid w:val="001C12C2"/>
    <w:rPr>
      <w:sz w:val="28"/>
    </w:rPr>
  </w:style>
  <w:style w:type="character" w:customStyle="1" w:styleId="BodyTextChar">
    <w:name w:val="Body Text Char"/>
    <w:basedOn w:val="DefaultParagraphFont"/>
    <w:link w:val="BodyText"/>
    <w:semiHidden/>
    <w:rsid w:val="001C12C2"/>
  </w:style>
  <w:style w:type="character" w:customStyle="1" w:styleId="SubtitleChar">
    <w:name w:val="Subtitle Char"/>
    <w:basedOn w:val="DefaultParagraphFont"/>
    <w:link w:val="Subtitle"/>
    <w:rsid w:val="001C12C2"/>
    <w:rPr>
      <w:rFonts w:ascii="Arial" w:hAnsi="Arial"/>
      <w:sz w:val="24"/>
    </w:rPr>
  </w:style>
  <w:style w:type="paragraph" w:styleId="Header">
    <w:name w:val="header"/>
    <w:basedOn w:val="Normal"/>
    <w:link w:val="HeaderChar"/>
    <w:uiPriority w:val="99"/>
    <w:unhideWhenUsed/>
    <w:rsid w:val="00CA20A1"/>
    <w:pPr>
      <w:tabs>
        <w:tab w:val="center" w:pos="4680"/>
        <w:tab w:val="right" w:pos="9360"/>
      </w:tabs>
    </w:pPr>
  </w:style>
  <w:style w:type="character" w:customStyle="1" w:styleId="HeaderChar">
    <w:name w:val="Header Char"/>
    <w:basedOn w:val="DefaultParagraphFont"/>
    <w:link w:val="Header"/>
    <w:uiPriority w:val="99"/>
    <w:rsid w:val="00CA20A1"/>
  </w:style>
  <w:style w:type="paragraph" w:styleId="Footer">
    <w:name w:val="footer"/>
    <w:basedOn w:val="Normal"/>
    <w:link w:val="FooterChar"/>
    <w:uiPriority w:val="99"/>
    <w:unhideWhenUsed/>
    <w:rsid w:val="00CA20A1"/>
    <w:pPr>
      <w:tabs>
        <w:tab w:val="center" w:pos="4680"/>
        <w:tab w:val="right" w:pos="9360"/>
      </w:tabs>
    </w:pPr>
  </w:style>
  <w:style w:type="character" w:customStyle="1" w:styleId="FooterChar">
    <w:name w:val="Footer Char"/>
    <w:basedOn w:val="DefaultParagraphFont"/>
    <w:link w:val="Footer"/>
    <w:uiPriority w:val="99"/>
    <w:rsid w:val="00CA20A1"/>
  </w:style>
  <w:style w:type="character" w:styleId="Hyperlink">
    <w:name w:val="Hyperlink"/>
    <w:basedOn w:val="DefaultParagraphFont"/>
    <w:uiPriority w:val="99"/>
    <w:unhideWhenUsed/>
    <w:rsid w:val="00684FC9"/>
    <w:rPr>
      <w:color w:val="0000FF" w:themeColor="hyperlink"/>
      <w:u w:val="single"/>
    </w:rPr>
  </w:style>
  <w:style w:type="paragraph" w:styleId="BalloonText">
    <w:name w:val="Balloon Text"/>
    <w:basedOn w:val="Normal"/>
    <w:link w:val="BalloonTextChar"/>
    <w:uiPriority w:val="99"/>
    <w:semiHidden/>
    <w:unhideWhenUsed/>
    <w:rsid w:val="00684FC9"/>
    <w:rPr>
      <w:rFonts w:ascii="Tahoma" w:hAnsi="Tahoma" w:cs="Tahoma"/>
      <w:sz w:val="16"/>
      <w:szCs w:val="16"/>
    </w:rPr>
  </w:style>
  <w:style w:type="character" w:customStyle="1" w:styleId="BalloonTextChar">
    <w:name w:val="Balloon Text Char"/>
    <w:basedOn w:val="DefaultParagraphFont"/>
    <w:link w:val="BalloonText"/>
    <w:uiPriority w:val="99"/>
    <w:semiHidden/>
    <w:rsid w:val="00684FC9"/>
    <w:rPr>
      <w:rFonts w:ascii="Tahoma" w:hAnsi="Tahoma" w:cs="Tahoma"/>
      <w:sz w:val="16"/>
      <w:szCs w:val="16"/>
    </w:rPr>
  </w:style>
  <w:style w:type="character" w:customStyle="1" w:styleId="text1">
    <w:name w:val="text1"/>
    <w:basedOn w:val="DefaultParagraphFont"/>
    <w:rsid w:val="006C29B1"/>
    <w:rPr>
      <w:rFonts w:ascii="Arial" w:hAnsi="Arial" w:cs="Arial" w:hint="default"/>
      <w:sz w:val="19"/>
      <w:szCs w:val="19"/>
    </w:rPr>
  </w:style>
  <w:style w:type="character" w:styleId="Strong">
    <w:name w:val="Strong"/>
    <w:basedOn w:val="DefaultParagraphFont"/>
    <w:uiPriority w:val="22"/>
    <w:qFormat/>
    <w:rsid w:val="006C29B1"/>
    <w:rPr>
      <w:b/>
      <w:bCs/>
    </w:rPr>
  </w:style>
  <w:style w:type="paragraph" w:styleId="NormalWeb">
    <w:name w:val="Normal (Web)"/>
    <w:basedOn w:val="Normal"/>
    <w:uiPriority w:val="99"/>
    <w:semiHidden/>
    <w:unhideWhenUsed/>
    <w:rsid w:val="00F4672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54048">
      <w:bodyDiv w:val="1"/>
      <w:marLeft w:val="0"/>
      <w:marRight w:val="0"/>
      <w:marTop w:val="0"/>
      <w:marBottom w:val="0"/>
      <w:divBdr>
        <w:top w:val="none" w:sz="0" w:space="0" w:color="auto"/>
        <w:left w:val="none" w:sz="0" w:space="0" w:color="auto"/>
        <w:bottom w:val="none" w:sz="0" w:space="0" w:color="auto"/>
        <w:right w:val="none" w:sz="0" w:space="0" w:color="auto"/>
      </w:divBdr>
    </w:div>
    <w:div w:id="17962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i.osterhaus@blind.state.ia.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as.iowa.gov/sites/default/files/hr/documents/class_and_pay/JobClassDescriptions/SeniorServicesSpecialistfortheBlind1-4115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9F1D2F1233D840A92B19455A96E5AD" ma:contentTypeVersion="0" ma:contentTypeDescription="Create a new document." ma:contentTypeScope="" ma:versionID="cd04e80387f73e88c5f0c89ab5d4a7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DE94-9176-405E-85FF-4E0065A3AEB8}">
  <ds:schemaRefs>
    <ds:schemaRef ds:uri="http://schemas.microsoft.com/office/2006/metadata/properties"/>
  </ds:schemaRefs>
</ds:datastoreItem>
</file>

<file path=customXml/itemProps2.xml><?xml version="1.0" encoding="utf-8"?>
<ds:datastoreItem xmlns:ds="http://schemas.openxmlformats.org/officeDocument/2006/customXml" ds:itemID="{C16B5486-DCF0-422D-A131-015F0D9B4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640794-A905-40C3-801F-81C973ED7398}">
  <ds:schemaRefs>
    <ds:schemaRef ds:uri="http://schemas.microsoft.com/sharepoint/v3/contenttype/forms"/>
  </ds:schemaRefs>
</ds:datastoreItem>
</file>

<file path=customXml/itemProps4.xml><?xml version="1.0" encoding="utf-8"?>
<ds:datastoreItem xmlns:ds="http://schemas.openxmlformats.org/officeDocument/2006/customXml" ds:itemID="{377B0323-0C0A-4FFA-A73E-90B96DDC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CSIU SW3 2013-04</vt:lpstr>
    </vt:vector>
  </TitlesOfParts>
  <Company>Dept of Human Services</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CSIU SW3 2013-04</dc:title>
  <dc:creator>Department of Human Services</dc:creator>
  <cp:lastModifiedBy>Keri Osterhaus</cp:lastModifiedBy>
  <cp:revision>4</cp:revision>
  <cp:lastPrinted>2014-11-21T16:43:00Z</cp:lastPrinted>
  <dcterms:created xsi:type="dcterms:W3CDTF">2015-10-29T13:39:00Z</dcterms:created>
  <dcterms:modified xsi:type="dcterms:W3CDTF">2015-11-04T01:23:00Z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0x010100BD9F1D2F1233D840A92B19455A96E5AD</vt:lpwstr>
  </property>
</Properties>
</file>