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AD" w:rsidRDefault="00251FAD" w:rsidP="00251FAD">
      <w:r>
        <w:t>R-3188 Orientation Mobility Instructor – Structured Discovery Program</w:t>
      </w:r>
    </w:p>
    <w:p w:rsidR="00251FAD" w:rsidRDefault="00251FAD" w:rsidP="00251FAD">
      <w:r>
        <w:t>Revised and Re-Advertised</w:t>
      </w:r>
    </w:p>
    <w:p w:rsidR="00251FAD" w:rsidRDefault="00251FAD" w:rsidP="00251FAD">
      <w:r>
        <w:t>R- 3188     Position ID #502301</w:t>
      </w:r>
    </w:p>
    <w:p w:rsidR="00251FAD" w:rsidRDefault="00251FAD" w:rsidP="00251FAD">
      <w:r>
        <w:t xml:space="preserve">Posting Date: December 3, 2015                                                                        </w:t>
      </w:r>
    </w:p>
    <w:p w:rsidR="00251FAD" w:rsidRDefault="00251FAD" w:rsidP="00251FAD"/>
    <w:p w:rsidR="00251FAD" w:rsidRDefault="00251FAD" w:rsidP="00251FAD">
      <w:r>
        <w:t xml:space="preserve">AIDB is sensitive to the needs of individuals who are </w:t>
      </w:r>
      <w:proofErr w:type="gramStart"/>
      <w:r>
        <w:t>Blind</w:t>
      </w:r>
      <w:proofErr w:type="gramEnd"/>
      <w:r>
        <w:t xml:space="preserve"> or Visually Impaired and/or Deaf or Hard of Hearing and for qualified applicants and employees</w:t>
      </w:r>
    </w:p>
    <w:p w:rsidR="00251FAD" w:rsidRDefault="00251FAD" w:rsidP="00251FAD">
      <w:proofErr w:type="gramStart"/>
      <w:r>
        <w:t>will</w:t>
      </w:r>
      <w:proofErr w:type="gramEnd"/>
      <w:r>
        <w:t xml:space="preserve"> make reasonable accommodations.</w:t>
      </w:r>
    </w:p>
    <w:p w:rsidR="00251FAD" w:rsidRDefault="00251FAD" w:rsidP="00251FAD"/>
    <w:p w:rsidR="00251FAD" w:rsidRDefault="00251FAD" w:rsidP="00251FAD">
      <w:r>
        <w:t>POSITION TITLE:      Orientation and Mobility Instructor – Structured Discovery Program (260 Days)</w:t>
      </w:r>
    </w:p>
    <w:p w:rsidR="00251FAD" w:rsidRDefault="00251FAD" w:rsidP="00251FAD"/>
    <w:p w:rsidR="00251FAD" w:rsidRDefault="00251FAD" w:rsidP="00251FAD">
      <w:r>
        <w:t>                                        Office of Field Services, Birmingham Regional Center </w:t>
      </w:r>
    </w:p>
    <w:p w:rsidR="00251FAD" w:rsidRDefault="00251FAD" w:rsidP="00251FAD"/>
    <w:p w:rsidR="00251FAD" w:rsidRDefault="00251FAD" w:rsidP="00251FAD">
      <w:r>
        <w:t>REPORTS TO:           AIDB Birmingham Regional Center Director </w:t>
      </w:r>
    </w:p>
    <w:p w:rsidR="00251FAD" w:rsidRDefault="00251FAD" w:rsidP="00251FAD"/>
    <w:p w:rsidR="00251FAD" w:rsidRDefault="00251FAD" w:rsidP="00251FAD">
      <w:r>
        <w:t>POSITION REQUIREMENTS: </w:t>
      </w:r>
    </w:p>
    <w:p w:rsidR="00251FAD" w:rsidRDefault="00251FAD" w:rsidP="00251FAD"/>
    <w:p w:rsidR="00251FAD" w:rsidRDefault="00251FAD" w:rsidP="00251FAD">
      <w:proofErr w:type="gramStart"/>
      <w:r>
        <w:t>list</w:t>
      </w:r>
      <w:proofErr w:type="gramEnd"/>
      <w:r>
        <w:t xml:space="preserve"> of 13 items</w:t>
      </w:r>
    </w:p>
    <w:p w:rsidR="00251FAD" w:rsidRDefault="00251FAD" w:rsidP="00251FAD">
      <w:r>
        <w:t>• Must hold a bachelor’s degree from an accredited college or university in Orientation and Mobility or closely-related field.</w:t>
      </w:r>
    </w:p>
    <w:p w:rsidR="00251FAD" w:rsidRDefault="00251FAD" w:rsidP="00251FAD">
      <w:r>
        <w:t>• Must be certified or certifiable (within six months of the date of hire) in Orientation and Mobility by the National Blindness Professional Certification</w:t>
      </w:r>
    </w:p>
    <w:p w:rsidR="00251FAD" w:rsidRDefault="00251FAD" w:rsidP="00251FAD">
      <w:r>
        <w:t>Board (NBPCB) who has established rigorous standards for certifying competent professionals who teach Orientation and Mobility skills using Structured</w:t>
      </w:r>
    </w:p>
    <w:p w:rsidR="00251FAD" w:rsidRDefault="00251FAD" w:rsidP="00251FAD">
      <w:proofErr w:type="gramStart"/>
      <w:r>
        <w:t>Discovery Cane Travel (SDCT) methods and principles.</w:t>
      </w:r>
      <w:proofErr w:type="gramEnd"/>
      <w:r>
        <w:t xml:space="preserve"> </w:t>
      </w:r>
    </w:p>
    <w:p w:rsidR="00251FAD" w:rsidRDefault="00251FAD" w:rsidP="00251FAD">
      <w:r>
        <w:t xml:space="preserve">• The successful applicant will have either earned the designation of National Orientation and Mobility </w:t>
      </w:r>
      <w:proofErr w:type="spellStart"/>
      <w:r>
        <w:t>Certificant</w:t>
      </w:r>
      <w:proofErr w:type="spellEnd"/>
      <w:r>
        <w:t xml:space="preserve"> (NOMC) within the NBPCB and/or hold</w:t>
      </w:r>
    </w:p>
    <w:p w:rsidR="00251FAD" w:rsidRDefault="00251FAD" w:rsidP="00251FAD">
      <w:proofErr w:type="gramStart"/>
      <w:r>
        <w:lastRenderedPageBreak/>
        <w:t>certification</w:t>
      </w:r>
      <w:proofErr w:type="gramEnd"/>
      <w:r>
        <w:t xml:space="preserve"> in Orientation and Mobility from the Academy for Certification of Vision Rehabilitation and Education Professionals (ACVREP) within six months</w:t>
      </w:r>
    </w:p>
    <w:p w:rsidR="00251FAD" w:rsidRDefault="00251FAD" w:rsidP="00251FAD">
      <w:proofErr w:type="gramStart"/>
      <w:r>
        <w:t>of</w:t>
      </w:r>
      <w:proofErr w:type="gramEnd"/>
      <w:r>
        <w:t xml:space="preserve"> the date of hire.</w:t>
      </w:r>
    </w:p>
    <w:p w:rsidR="00251FAD" w:rsidRDefault="00251FAD" w:rsidP="00251FAD">
      <w:r>
        <w:t>• Must have demonstrated knowledge of the Structured Discovery philosophy and means by which Orientation and Mobility is integrated as a core programmatic</w:t>
      </w:r>
    </w:p>
    <w:p w:rsidR="00251FAD" w:rsidRDefault="00251FAD" w:rsidP="00251FAD">
      <w:proofErr w:type="gramStart"/>
      <w:r>
        <w:t>component</w:t>
      </w:r>
      <w:proofErr w:type="gramEnd"/>
      <w:r>
        <w:t>.</w:t>
      </w:r>
    </w:p>
    <w:p w:rsidR="00251FAD" w:rsidRDefault="00251FAD" w:rsidP="00251FAD">
      <w:r>
        <w:t>• Must demonstrate competency in BRAILLE by scoring 80% on the AIDB Braille Skills Assessment within the first twelve (12) months of employment.</w:t>
      </w:r>
    </w:p>
    <w:p w:rsidR="00251FAD" w:rsidRDefault="00251FAD" w:rsidP="00251FAD">
      <w:r>
        <w:t>• Must illustrate the ability to establish and maintain effective working relationships with staff; consumers and their families; program graduates; peer</w:t>
      </w:r>
    </w:p>
    <w:p w:rsidR="00251FAD" w:rsidRDefault="00251FAD" w:rsidP="00251FAD">
      <w:r>
        <w:t>Orientation and Mobility Specialists; advisory and consumer groups;</w:t>
      </w:r>
      <w:proofErr w:type="gramStart"/>
      <w:r>
        <w:t>  and</w:t>
      </w:r>
      <w:proofErr w:type="gramEnd"/>
      <w:r>
        <w:t xml:space="preserve"> agencies such as the Alabama Department of Rehabilitation Services along with</w:t>
      </w:r>
    </w:p>
    <w:p w:rsidR="00251FAD" w:rsidRDefault="00251FAD" w:rsidP="00251FAD">
      <w:proofErr w:type="gramStart"/>
      <w:r>
        <w:t>contemporary</w:t>
      </w:r>
      <w:proofErr w:type="gramEnd"/>
      <w:r>
        <w:t xml:space="preserve"> Structured Discovery Programs.</w:t>
      </w:r>
    </w:p>
    <w:p w:rsidR="00251FAD" w:rsidRDefault="00251FAD" w:rsidP="00251FAD">
      <w:r>
        <w:t>• Demonstrated maturity, self-motivation, and the ability to exercise sound judgment.</w:t>
      </w:r>
    </w:p>
    <w:p w:rsidR="00251FAD" w:rsidRDefault="00251FAD" w:rsidP="00251FAD">
      <w:r>
        <w:t>• Must illustrate outstanding oral, written, and interpersonal communication skills.</w:t>
      </w:r>
    </w:p>
    <w:p w:rsidR="00251FAD" w:rsidRDefault="00251FAD" w:rsidP="00251FAD">
      <w:r>
        <w:t>• Must</w:t>
      </w:r>
      <w:proofErr w:type="gramStart"/>
      <w:r>
        <w:t>  possess</w:t>
      </w:r>
      <w:proofErr w:type="gramEnd"/>
      <w:r>
        <w:t xml:space="preserve"> an understanding of cultures and needs of persons who are deaf, hard of hearing, blind, low vision or </w:t>
      </w:r>
      <w:proofErr w:type="spellStart"/>
      <w:r>
        <w:t>deafblind</w:t>
      </w:r>
      <w:proofErr w:type="spellEnd"/>
      <w:r>
        <w:t>, ensuring all actions and</w:t>
      </w:r>
    </w:p>
    <w:p w:rsidR="00251FAD" w:rsidRDefault="00251FAD" w:rsidP="00251FAD">
      <w:proofErr w:type="gramStart"/>
      <w:r>
        <w:t>decisions</w:t>
      </w:r>
      <w:proofErr w:type="gramEnd"/>
      <w:r>
        <w:t xml:space="preserve"> demonstrate a respect for and value of persons with sensory loss. </w:t>
      </w:r>
    </w:p>
    <w:p w:rsidR="00251FAD" w:rsidRDefault="00251FAD" w:rsidP="00251FAD">
      <w:r>
        <w:t>• Required extensive vicinity and occasional overnight travel.</w:t>
      </w:r>
    </w:p>
    <w:p w:rsidR="00251FAD" w:rsidRDefault="00251FAD" w:rsidP="00251FAD">
      <w:r>
        <w:t>• Must submit a resume.</w:t>
      </w:r>
    </w:p>
    <w:p w:rsidR="00251FAD" w:rsidRDefault="00251FAD" w:rsidP="00251FAD">
      <w:r>
        <w:t>• Must submit a writing sample of no more than one page.</w:t>
      </w:r>
    </w:p>
    <w:p w:rsidR="00251FAD" w:rsidRDefault="00251FAD" w:rsidP="00251FAD">
      <w:r>
        <w:t>• The successful applicant must submit to a criminal history background information check including, but not limited to FBI and ABI record repositories. </w:t>
      </w:r>
    </w:p>
    <w:p w:rsidR="00251FAD" w:rsidRDefault="00251FAD" w:rsidP="00251FAD">
      <w:r>
        <w:t>Upon offer of employment, the applicant must present a non-refundable fee of $49.65 and appear for scheduled finger printing appointment.</w:t>
      </w:r>
    </w:p>
    <w:p w:rsidR="00251FAD" w:rsidRDefault="00251FAD" w:rsidP="00251FAD">
      <w:proofErr w:type="gramStart"/>
      <w:r>
        <w:t>list</w:t>
      </w:r>
      <w:proofErr w:type="gramEnd"/>
      <w:r>
        <w:t xml:space="preserve"> end</w:t>
      </w:r>
    </w:p>
    <w:p w:rsidR="00251FAD" w:rsidRDefault="00251FAD" w:rsidP="00251FAD"/>
    <w:p w:rsidR="00251FAD" w:rsidRDefault="00251FAD" w:rsidP="00251FAD">
      <w:r>
        <w:t> </w:t>
      </w:r>
    </w:p>
    <w:p w:rsidR="00251FAD" w:rsidRDefault="00251FAD" w:rsidP="00251FAD">
      <w:r>
        <w:t>PERFORMANCE RESPONSIBILITIES:</w:t>
      </w:r>
    </w:p>
    <w:p w:rsidR="00251FAD" w:rsidRDefault="00251FAD" w:rsidP="00251FAD"/>
    <w:p w:rsidR="00251FAD" w:rsidRDefault="00251FAD" w:rsidP="00251FAD">
      <w:proofErr w:type="gramStart"/>
      <w:r>
        <w:t>list</w:t>
      </w:r>
      <w:proofErr w:type="gramEnd"/>
      <w:r>
        <w:t xml:space="preserve"> of 2 items</w:t>
      </w:r>
    </w:p>
    <w:p w:rsidR="00251FAD" w:rsidRDefault="00251FAD" w:rsidP="00251FAD">
      <w:r>
        <w:t xml:space="preserve">• Conduct Orientation and Mobility evaluations, focusing on the Structured Discovery student’s needs grounded in </w:t>
      </w:r>
      <w:proofErr w:type="spellStart"/>
      <w:r>
        <w:t>nonvisual</w:t>
      </w:r>
      <w:proofErr w:type="spellEnd"/>
      <w:r>
        <w:t xml:space="preserve"> instruction; cognitive problem</w:t>
      </w:r>
    </w:p>
    <w:p w:rsidR="00251FAD" w:rsidRDefault="00251FAD" w:rsidP="00251FAD">
      <w:proofErr w:type="gramStart"/>
      <w:r>
        <w:t>solving</w:t>
      </w:r>
      <w:proofErr w:type="gramEnd"/>
      <w:r>
        <w:t>; and concerted strategies for clarifying attitudes and raising expectations surrounding blindness.</w:t>
      </w:r>
    </w:p>
    <w:p w:rsidR="00251FAD" w:rsidRDefault="00251FAD" w:rsidP="00251FAD">
      <w:r>
        <w:t>• Based on said assessment and continued evaluation, provide individualized Orientation and Mobility instruction and consultation for Structured Discovery</w:t>
      </w:r>
    </w:p>
    <w:p w:rsidR="00251FAD" w:rsidRDefault="00251FAD" w:rsidP="00251FAD">
      <w:proofErr w:type="gramStart"/>
      <w:r>
        <w:t>Program participants.</w:t>
      </w:r>
      <w:proofErr w:type="gramEnd"/>
    </w:p>
    <w:p w:rsidR="00251FAD" w:rsidRDefault="00251FAD" w:rsidP="00251FAD">
      <w:proofErr w:type="gramStart"/>
      <w:r>
        <w:t>list</w:t>
      </w:r>
      <w:proofErr w:type="gramEnd"/>
      <w:r>
        <w:t xml:space="preserve"> end</w:t>
      </w:r>
    </w:p>
    <w:p w:rsidR="00251FAD" w:rsidRDefault="00251FAD" w:rsidP="00251FAD">
      <w:proofErr w:type="gramStart"/>
      <w:r>
        <w:t>list</w:t>
      </w:r>
      <w:proofErr w:type="gramEnd"/>
      <w:r>
        <w:t xml:space="preserve"> of 2 items</w:t>
      </w:r>
    </w:p>
    <w:p w:rsidR="00251FAD" w:rsidRDefault="00251FAD" w:rsidP="00251FAD">
      <w:r>
        <w:t>• Prepare lesson plans inclusive of sequential and meaningful instruction geared to the student’s needs; Individualized Employment Plan and/or Personal</w:t>
      </w:r>
    </w:p>
    <w:p w:rsidR="00251FAD" w:rsidRDefault="00251FAD" w:rsidP="00251FAD">
      <w:proofErr w:type="gramStart"/>
      <w:r>
        <w:t>Futures Plan; functioning and motivational levels.</w:t>
      </w:r>
      <w:proofErr w:type="gramEnd"/>
      <w:r>
        <w:t xml:space="preserve"> </w:t>
      </w:r>
    </w:p>
    <w:p w:rsidR="00251FAD" w:rsidRDefault="00251FAD" w:rsidP="00251FAD">
      <w:r>
        <w:t>• Prepare and use equipment and materials for the development of Orientation and Mobility skills, following the Structured Discovery curricula and philosophy.</w:t>
      </w:r>
    </w:p>
    <w:p w:rsidR="00251FAD" w:rsidRDefault="00251FAD" w:rsidP="00251FAD"/>
    <w:p w:rsidR="00251FAD" w:rsidRDefault="00251FAD" w:rsidP="00251FAD">
      <w:proofErr w:type="gramStart"/>
      <w:r>
        <w:t>list</w:t>
      </w:r>
      <w:proofErr w:type="gramEnd"/>
      <w:r>
        <w:t xml:space="preserve"> end</w:t>
      </w:r>
    </w:p>
    <w:p w:rsidR="00251FAD" w:rsidRDefault="00251FAD" w:rsidP="00251FAD">
      <w:proofErr w:type="gramStart"/>
      <w:r>
        <w:t>list</w:t>
      </w:r>
      <w:proofErr w:type="gramEnd"/>
      <w:r>
        <w:t xml:space="preserve"> of 1 items</w:t>
      </w:r>
    </w:p>
    <w:p w:rsidR="00251FAD" w:rsidRDefault="00251FAD" w:rsidP="00251FAD">
      <w:r>
        <w:t>• Document Structured Discovery participant progress daily.</w:t>
      </w:r>
    </w:p>
    <w:p w:rsidR="00251FAD" w:rsidRDefault="00251FAD" w:rsidP="00251FAD">
      <w:proofErr w:type="gramStart"/>
      <w:r>
        <w:t>list</w:t>
      </w:r>
      <w:proofErr w:type="gramEnd"/>
      <w:r>
        <w:t xml:space="preserve"> end</w:t>
      </w:r>
    </w:p>
    <w:p w:rsidR="00251FAD" w:rsidRDefault="00251FAD" w:rsidP="00251FAD">
      <w:proofErr w:type="gramStart"/>
      <w:r>
        <w:t>list</w:t>
      </w:r>
      <w:proofErr w:type="gramEnd"/>
      <w:r>
        <w:t xml:space="preserve"> of 13 items</w:t>
      </w:r>
    </w:p>
    <w:p w:rsidR="00251FAD" w:rsidRDefault="00251FAD" w:rsidP="00251FAD">
      <w:r>
        <w:t>• Instruct Structured Discovery students in the development of skills and knowledge which will enable them to travel independently based on assessed needs</w:t>
      </w:r>
    </w:p>
    <w:p w:rsidR="00251FAD" w:rsidRDefault="00251FAD" w:rsidP="00251FAD">
      <w:proofErr w:type="gramStart"/>
      <w:r>
        <w:t>and</w:t>
      </w:r>
      <w:proofErr w:type="gramEnd"/>
      <w:r>
        <w:t xml:space="preserve"> the participants’ evaluation, Individualized Employment Plan and/or Personal Futures Plan. </w:t>
      </w:r>
    </w:p>
    <w:p w:rsidR="00251FAD" w:rsidRDefault="00251FAD" w:rsidP="00251FAD">
      <w:r>
        <w:t>• Assist Structured Discovery participants in travelling to various community locations as necessary to provide meaningful instruction in realistic learning</w:t>
      </w:r>
    </w:p>
    <w:p w:rsidR="00251FAD" w:rsidRDefault="00251FAD" w:rsidP="00251FAD">
      <w:proofErr w:type="gramStart"/>
      <w:r>
        <w:t>environments</w:t>
      </w:r>
      <w:proofErr w:type="gramEnd"/>
      <w:r>
        <w:t xml:space="preserve"> until participants achieve the skills to arrange for their own transportation. </w:t>
      </w:r>
    </w:p>
    <w:p w:rsidR="00251FAD" w:rsidRDefault="00251FAD" w:rsidP="00251FAD">
      <w:r>
        <w:lastRenderedPageBreak/>
        <w:t>• Present in-service training to AIDB Birmingham Regional Center and Structured Discovery staff on appropriate Orientation and Mobility techniques as needed.</w:t>
      </w:r>
    </w:p>
    <w:p w:rsidR="00251FAD" w:rsidRDefault="00251FAD" w:rsidP="00251FAD">
      <w:r>
        <w:t>• Participate in the Structured Discovery Strategic Planning process to provide a continuum of services aligning with AIDB’s efforts to</w:t>
      </w:r>
      <w:proofErr w:type="gramStart"/>
      <w:r>
        <w:t>  design</w:t>
      </w:r>
      <w:proofErr w:type="gramEnd"/>
      <w:r>
        <w:t xml:space="preserve"> innovative</w:t>
      </w:r>
    </w:p>
    <w:p w:rsidR="00251FAD" w:rsidRDefault="00251FAD" w:rsidP="00251FAD">
      <w:proofErr w:type="gramStart"/>
      <w:r>
        <w:t>instructional</w:t>
      </w:r>
      <w:proofErr w:type="gramEnd"/>
      <w:r>
        <w:t xml:space="preserve"> programs to meet the unique and changing education and rehabilitation needs of students, consumers and families.</w:t>
      </w:r>
    </w:p>
    <w:p w:rsidR="00251FAD" w:rsidRDefault="00251FAD" w:rsidP="00251FAD">
      <w:r>
        <w:t xml:space="preserve">• Actively seek ways to educate through effective marketing and positive public relations to enhance and expand the Structured Discovery Program. </w:t>
      </w:r>
    </w:p>
    <w:p w:rsidR="00251FAD" w:rsidRDefault="00251FAD" w:rsidP="00251FAD">
      <w:r>
        <w:t>• Participate in state and national meetings, workshops, presentations, conferences and consumer groups, sharing information learned and best practice</w:t>
      </w:r>
    </w:p>
    <w:p w:rsidR="00251FAD" w:rsidRDefault="00251FAD" w:rsidP="00251FAD">
      <w:proofErr w:type="gramStart"/>
      <w:r>
        <w:t>methodology</w:t>
      </w:r>
      <w:proofErr w:type="gramEnd"/>
      <w:r>
        <w:t xml:space="preserve"> to internal/external audiences. </w:t>
      </w:r>
    </w:p>
    <w:p w:rsidR="00251FAD" w:rsidRDefault="00251FAD" w:rsidP="00251FAD">
      <w:r>
        <w:t>• Observe the Code of Ethics of the Orientation and Mobility profession.</w:t>
      </w:r>
    </w:p>
    <w:p w:rsidR="00251FAD" w:rsidRDefault="00251FAD" w:rsidP="00251FAD">
      <w:r>
        <w:t>• Keep abreast of current research and Orientation and Mobility teaching strategies.</w:t>
      </w:r>
    </w:p>
    <w:p w:rsidR="00251FAD" w:rsidRDefault="00251FAD" w:rsidP="00251FAD">
      <w:r>
        <w:t>• Review and update the Structured Discovery Orientation and Mobility curriculum as necessary.</w:t>
      </w:r>
    </w:p>
    <w:p w:rsidR="00251FAD" w:rsidRDefault="00251FAD" w:rsidP="00251FAD">
      <w:r>
        <w:t>• Protect confidentiality of student information while maintaining required records and reports inclusive of data entry into the Gentry Referral Information</w:t>
      </w:r>
    </w:p>
    <w:p w:rsidR="00251FAD" w:rsidRDefault="00251FAD" w:rsidP="00251FAD">
      <w:r>
        <w:t>Net (GRIN).</w:t>
      </w:r>
    </w:p>
    <w:p w:rsidR="00251FAD" w:rsidRDefault="00251FAD" w:rsidP="00251FAD">
      <w:r>
        <w:t>• Demonstrate professionalism in behavior and dress that serves as a role model, setting a good example for Structured Discovery participants and aligning</w:t>
      </w:r>
    </w:p>
    <w:p w:rsidR="00251FAD" w:rsidRDefault="00251FAD" w:rsidP="00251FAD">
      <w:proofErr w:type="gramStart"/>
      <w:r>
        <w:t>with</w:t>
      </w:r>
      <w:proofErr w:type="gramEnd"/>
      <w:r>
        <w:t xml:space="preserve"> the AIDB criteria.</w:t>
      </w:r>
    </w:p>
    <w:p w:rsidR="00251FAD" w:rsidRDefault="00251FAD" w:rsidP="00251FAD">
      <w:r>
        <w:t>• Attend departmental, inner-agency and campus-wide faculty/committee meetings as assigned.</w:t>
      </w:r>
    </w:p>
    <w:p w:rsidR="00251FAD" w:rsidRDefault="00251FAD" w:rsidP="00251FAD">
      <w:r>
        <w:t>• Perform other duties as assigned.</w:t>
      </w:r>
    </w:p>
    <w:p w:rsidR="00251FAD" w:rsidRDefault="00251FAD" w:rsidP="00251FAD">
      <w:proofErr w:type="gramStart"/>
      <w:r>
        <w:t>list</w:t>
      </w:r>
      <w:proofErr w:type="gramEnd"/>
      <w:r>
        <w:t xml:space="preserve"> end</w:t>
      </w:r>
    </w:p>
    <w:p w:rsidR="00251FAD" w:rsidRDefault="00251FAD" w:rsidP="00251FAD"/>
    <w:p w:rsidR="00251FAD" w:rsidRDefault="00251FAD" w:rsidP="00251FAD">
      <w:r>
        <w:t> </w:t>
      </w:r>
    </w:p>
    <w:p w:rsidR="00251FAD" w:rsidRDefault="00251FAD" w:rsidP="00251FAD">
      <w:r>
        <w:t>SALARY:     $35,404 – $53,696   Scale MS Rank M6812   (BS-Class B Certification)</w:t>
      </w:r>
    </w:p>
    <w:p w:rsidR="00251FAD" w:rsidRDefault="00251FAD" w:rsidP="00251FAD"/>
    <w:p w:rsidR="00251FAD" w:rsidRDefault="00251FAD" w:rsidP="00251FAD">
      <w:r>
        <w:t>                     $37,082 – $56,201   Scale MS Rank MS12     (MS- Class A Certification)</w:t>
      </w:r>
    </w:p>
    <w:p w:rsidR="00251FAD" w:rsidRDefault="00251FAD" w:rsidP="00251FAD"/>
    <w:p w:rsidR="00251FAD" w:rsidRDefault="00251FAD" w:rsidP="00251FAD">
      <w:r>
        <w:t>                     (260 Days) </w:t>
      </w:r>
    </w:p>
    <w:p w:rsidR="00251FAD" w:rsidRDefault="00251FAD" w:rsidP="00251FAD"/>
    <w:p w:rsidR="00251FAD" w:rsidRDefault="00251FAD" w:rsidP="00251FAD">
      <w:r>
        <w:t>Direct deposit is required.</w:t>
      </w:r>
    </w:p>
    <w:p w:rsidR="00251FAD" w:rsidRDefault="00251FAD" w:rsidP="00251FAD"/>
    <w:p w:rsidR="00251FAD" w:rsidRDefault="00251FAD" w:rsidP="00251FAD">
      <w:r>
        <w:t xml:space="preserve">This is an exempt position, and is not subject to overtime or compensatory provisions of the </w:t>
      </w:r>
      <w:proofErr w:type="spellStart"/>
      <w:r>
        <w:t>FairLabor</w:t>
      </w:r>
      <w:proofErr w:type="spellEnd"/>
      <w:r>
        <w:t xml:space="preserve"> Standards Act.</w:t>
      </w:r>
    </w:p>
    <w:p w:rsidR="00251FAD" w:rsidRDefault="00251FAD" w:rsidP="00251FAD"/>
    <w:p w:rsidR="00251FAD" w:rsidRDefault="00251FAD" w:rsidP="00251FAD">
      <w:r>
        <w:t xml:space="preserve">DEADLINE FOR APPLICATION:      Open Until Filled       </w:t>
      </w:r>
    </w:p>
    <w:p w:rsidR="00251FAD" w:rsidRDefault="00251FAD" w:rsidP="00251FAD"/>
    <w:p w:rsidR="00251FAD" w:rsidRDefault="00251FAD" w:rsidP="00251FAD">
      <w:r>
        <w:t>This position is funded by a grant award, funded by revenue generated, necessary for compliance or provides direct service delivery.</w:t>
      </w:r>
    </w:p>
    <w:p w:rsidR="00251FAD" w:rsidRDefault="00251FAD" w:rsidP="00251FAD"/>
    <w:p w:rsidR="00251FAD" w:rsidRDefault="00251FAD" w:rsidP="00251FAD">
      <w:r>
        <w:t>Click Here</w:t>
      </w:r>
    </w:p>
    <w:p w:rsidR="00E56571" w:rsidRDefault="00251FAD" w:rsidP="00251FAD">
      <w:r>
        <w:t xml:space="preserve"> </w:t>
      </w:r>
      <w:proofErr w:type="gramStart"/>
      <w:r>
        <w:t>if</w:t>
      </w:r>
      <w:proofErr w:type="gramEnd"/>
      <w:r>
        <w:t xml:space="preserve"> you would like more instructions on how to apply for this job.</w:t>
      </w:r>
    </w:p>
    <w:sectPr w:rsidR="00E56571" w:rsidSect="00E56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1B" w:rsidRDefault="004B1D1B" w:rsidP="00251FAD">
      <w:pPr>
        <w:spacing w:after="0" w:line="240" w:lineRule="auto"/>
      </w:pPr>
      <w:r>
        <w:separator/>
      </w:r>
    </w:p>
  </w:endnote>
  <w:endnote w:type="continuationSeparator" w:id="0">
    <w:p w:rsidR="004B1D1B" w:rsidRDefault="004B1D1B" w:rsidP="0025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AD" w:rsidRDefault="00251F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AD" w:rsidRDefault="00251F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AD" w:rsidRDefault="00251F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1B" w:rsidRDefault="004B1D1B" w:rsidP="00251FAD">
      <w:pPr>
        <w:spacing w:after="0" w:line="240" w:lineRule="auto"/>
      </w:pPr>
      <w:r>
        <w:separator/>
      </w:r>
    </w:p>
  </w:footnote>
  <w:footnote w:type="continuationSeparator" w:id="0">
    <w:p w:rsidR="004B1D1B" w:rsidRDefault="004B1D1B" w:rsidP="0025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AD" w:rsidRDefault="00251F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AD" w:rsidRDefault="00251F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AD" w:rsidRDefault="00251F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FAD"/>
    <w:rsid w:val="000207FF"/>
    <w:rsid w:val="00026C4F"/>
    <w:rsid w:val="000369D8"/>
    <w:rsid w:val="000423EC"/>
    <w:rsid w:val="00042EDD"/>
    <w:rsid w:val="0005225F"/>
    <w:rsid w:val="000569F0"/>
    <w:rsid w:val="00070E18"/>
    <w:rsid w:val="00075873"/>
    <w:rsid w:val="00083F2F"/>
    <w:rsid w:val="00093F89"/>
    <w:rsid w:val="000A3052"/>
    <w:rsid w:val="000A6F70"/>
    <w:rsid w:val="000C1CB7"/>
    <w:rsid w:val="000D7292"/>
    <w:rsid w:val="00103378"/>
    <w:rsid w:val="00106FF0"/>
    <w:rsid w:val="0012008A"/>
    <w:rsid w:val="00124B61"/>
    <w:rsid w:val="00126039"/>
    <w:rsid w:val="00127036"/>
    <w:rsid w:val="00141C8A"/>
    <w:rsid w:val="00147555"/>
    <w:rsid w:val="0017131D"/>
    <w:rsid w:val="00180E40"/>
    <w:rsid w:val="00182060"/>
    <w:rsid w:val="001B2D00"/>
    <w:rsid w:val="001C1B51"/>
    <w:rsid w:val="001C361D"/>
    <w:rsid w:val="001F3821"/>
    <w:rsid w:val="002219D5"/>
    <w:rsid w:val="0022538E"/>
    <w:rsid w:val="002313F1"/>
    <w:rsid w:val="00242C71"/>
    <w:rsid w:val="00251C3B"/>
    <w:rsid w:val="00251FAD"/>
    <w:rsid w:val="00253C75"/>
    <w:rsid w:val="0028525D"/>
    <w:rsid w:val="00293389"/>
    <w:rsid w:val="00293838"/>
    <w:rsid w:val="002A664D"/>
    <w:rsid w:val="002B08BB"/>
    <w:rsid w:val="002E000F"/>
    <w:rsid w:val="002F423A"/>
    <w:rsid w:val="002F67EB"/>
    <w:rsid w:val="002F6E86"/>
    <w:rsid w:val="00305D28"/>
    <w:rsid w:val="00311DBC"/>
    <w:rsid w:val="00323D96"/>
    <w:rsid w:val="00326D90"/>
    <w:rsid w:val="00385ACA"/>
    <w:rsid w:val="00390214"/>
    <w:rsid w:val="00395FFB"/>
    <w:rsid w:val="003A3574"/>
    <w:rsid w:val="003A545C"/>
    <w:rsid w:val="003B729E"/>
    <w:rsid w:val="003D0452"/>
    <w:rsid w:val="003D40A6"/>
    <w:rsid w:val="003D78F2"/>
    <w:rsid w:val="003E3CA1"/>
    <w:rsid w:val="003F1F76"/>
    <w:rsid w:val="003F6678"/>
    <w:rsid w:val="00405635"/>
    <w:rsid w:val="0040672B"/>
    <w:rsid w:val="00413CEB"/>
    <w:rsid w:val="00463EA3"/>
    <w:rsid w:val="004714B8"/>
    <w:rsid w:val="00485287"/>
    <w:rsid w:val="004A0794"/>
    <w:rsid w:val="004B1D1B"/>
    <w:rsid w:val="004B2FAB"/>
    <w:rsid w:val="004C2789"/>
    <w:rsid w:val="004D0F88"/>
    <w:rsid w:val="004F298F"/>
    <w:rsid w:val="005022F7"/>
    <w:rsid w:val="0053542C"/>
    <w:rsid w:val="00545F4F"/>
    <w:rsid w:val="005642D4"/>
    <w:rsid w:val="00576D21"/>
    <w:rsid w:val="005829E5"/>
    <w:rsid w:val="005B585B"/>
    <w:rsid w:val="005B7A41"/>
    <w:rsid w:val="005C7691"/>
    <w:rsid w:val="005E39A2"/>
    <w:rsid w:val="005F3A22"/>
    <w:rsid w:val="00613D44"/>
    <w:rsid w:val="006328D4"/>
    <w:rsid w:val="00634367"/>
    <w:rsid w:val="00656D25"/>
    <w:rsid w:val="0066044B"/>
    <w:rsid w:val="00660A94"/>
    <w:rsid w:val="00663466"/>
    <w:rsid w:val="00671A55"/>
    <w:rsid w:val="0067403A"/>
    <w:rsid w:val="00680979"/>
    <w:rsid w:val="006853B5"/>
    <w:rsid w:val="006934D7"/>
    <w:rsid w:val="006B0A48"/>
    <w:rsid w:val="006B101E"/>
    <w:rsid w:val="006C4426"/>
    <w:rsid w:val="006F1064"/>
    <w:rsid w:val="006F48AE"/>
    <w:rsid w:val="006F4B57"/>
    <w:rsid w:val="006F5422"/>
    <w:rsid w:val="00706E93"/>
    <w:rsid w:val="00716F01"/>
    <w:rsid w:val="00721755"/>
    <w:rsid w:val="007229DB"/>
    <w:rsid w:val="00722E72"/>
    <w:rsid w:val="00723285"/>
    <w:rsid w:val="00742366"/>
    <w:rsid w:val="00742E43"/>
    <w:rsid w:val="0076261C"/>
    <w:rsid w:val="007755D6"/>
    <w:rsid w:val="00796B71"/>
    <w:rsid w:val="007A4A1D"/>
    <w:rsid w:val="007B6FBB"/>
    <w:rsid w:val="007D64FD"/>
    <w:rsid w:val="007E1907"/>
    <w:rsid w:val="007F0BC4"/>
    <w:rsid w:val="007F11E3"/>
    <w:rsid w:val="007F2617"/>
    <w:rsid w:val="0080215D"/>
    <w:rsid w:val="00813238"/>
    <w:rsid w:val="00815F5C"/>
    <w:rsid w:val="008171C6"/>
    <w:rsid w:val="00820377"/>
    <w:rsid w:val="00825B51"/>
    <w:rsid w:val="00832A31"/>
    <w:rsid w:val="00843B0D"/>
    <w:rsid w:val="00850D61"/>
    <w:rsid w:val="00851E57"/>
    <w:rsid w:val="008539BA"/>
    <w:rsid w:val="008556CB"/>
    <w:rsid w:val="00877FFD"/>
    <w:rsid w:val="00881975"/>
    <w:rsid w:val="008862D7"/>
    <w:rsid w:val="00892622"/>
    <w:rsid w:val="008A7783"/>
    <w:rsid w:val="008B4ED9"/>
    <w:rsid w:val="008C5502"/>
    <w:rsid w:val="008E4ECD"/>
    <w:rsid w:val="008E5BCB"/>
    <w:rsid w:val="008F2EC2"/>
    <w:rsid w:val="008F7B95"/>
    <w:rsid w:val="00905C21"/>
    <w:rsid w:val="009168D0"/>
    <w:rsid w:val="00930A04"/>
    <w:rsid w:val="00930FE2"/>
    <w:rsid w:val="009675AA"/>
    <w:rsid w:val="00973565"/>
    <w:rsid w:val="00976379"/>
    <w:rsid w:val="00980211"/>
    <w:rsid w:val="009848FE"/>
    <w:rsid w:val="00992805"/>
    <w:rsid w:val="009B4A00"/>
    <w:rsid w:val="009C0A55"/>
    <w:rsid w:val="009E16D9"/>
    <w:rsid w:val="009F074D"/>
    <w:rsid w:val="00A05C07"/>
    <w:rsid w:val="00A1134E"/>
    <w:rsid w:val="00A114BA"/>
    <w:rsid w:val="00A1217B"/>
    <w:rsid w:val="00A12A1E"/>
    <w:rsid w:val="00A21B98"/>
    <w:rsid w:val="00A338DB"/>
    <w:rsid w:val="00A33B5E"/>
    <w:rsid w:val="00A37ABB"/>
    <w:rsid w:val="00A4482D"/>
    <w:rsid w:val="00A534E0"/>
    <w:rsid w:val="00A56934"/>
    <w:rsid w:val="00A715A5"/>
    <w:rsid w:val="00A852A5"/>
    <w:rsid w:val="00AB3E2F"/>
    <w:rsid w:val="00AD2CE2"/>
    <w:rsid w:val="00AD3694"/>
    <w:rsid w:val="00AD390A"/>
    <w:rsid w:val="00AE26AE"/>
    <w:rsid w:val="00AE36F1"/>
    <w:rsid w:val="00AF13EB"/>
    <w:rsid w:val="00AF47C1"/>
    <w:rsid w:val="00B044D8"/>
    <w:rsid w:val="00B100DC"/>
    <w:rsid w:val="00B14725"/>
    <w:rsid w:val="00B21535"/>
    <w:rsid w:val="00B2214B"/>
    <w:rsid w:val="00B4161B"/>
    <w:rsid w:val="00B44295"/>
    <w:rsid w:val="00B71CD4"/>
    <w:rsid w:val="00B72C24"/>
    <w:rsid w:val="00B82611"/>
    <w:rsid w:val="00B83DA1"/>
    <w:rsid w:val="00B915A7"/>
    <w:rsid w:val="00B91B02"/>
    <w:rsid w:val="00B94BFF"/>
    <w:rsid w:val="00BA591B"/>
    <w:rsid w:val="00BA6E08"/>
    <w:rsid w:val="00BC59BD"/>
    <w:rsid w:val="00BD701D"/>
    <w:rsid w:val="00BE069D"/>
    <w:rsid w:val="00BE0DE2"/>
    <w:rsid w:val="00C071A0"/>
    <w:rsid w:val="00C553F8"/>
    <w:rsid w:val="00C61089"/>
    <w:rsid w:val="00C61335"/>
    <w:rsid w:val="00C629EE"/>
    <w:rsid w:val="00C63CF7"/>
    <w:rsid w:val="00C90C1D"/>
    <w:rsid w:val="00CA30DF"/>
    <w:rsid w:val="00CA46E4"/>
    <w:rsid w:val="00CA616E"/>
    <w:rsid w:val="00CB7B0B"/>
    <w:rsid w:val="00CC4BA8"/>
    <w:rsid w:val="00CD7BA3"/>
    <w:rsid w:val="00CE0E3A"/>
    <w:rsid w:val="00CF26D3"/>
    <w:rsid w:val="00D20C9E"/>
    <w:rsid w:val="00D220D5"/>
    <w:rsid w:val="00D245A7"/>
    <w:rsid w:val="00D511E6"/>
    <w:rsid w:val="00D6106A"/>
    <w:rsid w:val="00D61E9A"/>
    <w:rsid w:val="00D64E5B"/>
    <w:rsid w:val="00D87BAE"/>
    <w:rsid w:val="00D94F69"/>
    <w:rsid w:val="00DA362D"/>
    <w:rsid w:val="00DB65DC"/>
    <w:rsid w:val="00DC0714"/>
    <w:rsid w:val="00DC2933"/>
    <w:rsid w:val="00DC45AE"/>
    <w:rsid w:val="00DC47F7"/>
    <w:rsid w:val="00DC5035"/>
    <w:rsid w:val="00DC5062"/>
    <w:rsid w:val="00DF0218"/>
    <w:rsid w:val="00DF4D64"/>
    <w:rsid w:val="00E07277"/>
    <w:rsid w:val="00E134B6"/>
    <w:rsid w:val="00E50C74"/>
    <w:rsid w:val="00E56571"/>
    <w:rsid w:val="00E62A04"/>
    <w:rsid w:val="00E821E7"/>
    <w:rsid w:val="00EA68C6"/>
    <w:rsid w:val="00EB3541"/>
    <w:rsid w:val="00ED77E7"/>
    <w:rsid w:val="00EE0EBA"/>
    <w:rsid w:val="00EE5132"/>
    <w:rsid w:val="00F10E92"/>
    <w:rsid w:val="00F2216C"/>
    <w:rsid w:val="00F302FB"/>
    <w:rsid w:val="00F32FD9"/>
    <w:rsid w:val="00F53C62"/>
    <w:rsid w:val="00F61D41"/>
    <w:rsid w:val="00F61E4E"/>
    <w:rsid w:val="00F6557A"/>
    <w:rsid w:val="00F6710E"/>
    <w:rsid w:val="00F82087"/>
    <w:rsid w:val="00F8296A"/>
    <w:rsid w:val="00FC0024"/>
    <w:rsid w:val="00FC14E4"/>
    <w:rsid w:val="00FD13D2"/>
    <w:rsid w:val="00FD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FAD"/>
  </w:style>
  <w:style w:type="paragraph" w:styleId="Footer">
    <w:name w:val="footer"/>
    <w:basedOn w:val="Normal"/>
    <w:link w:val="FooterChar"/>
    <w:uiPriority w:val="99"/>
    <w:semiHidden/>
    <w:unhideWhenUsed/>
    <w:rsid w:val="0025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mewill</dc:creator>
  <cp:lastModifiedBy>mewill</cp:lastModifiedBy>
  <cp:revision>1</cp:revision>
  <dcterms:created xsi:type="dcterms:W3CDTF">2015-12-09T15:15:00Z</dcterms:created>
  <dcterms:modified xsi:type="dcterms:W3CDTF">2015-12-09T15:17:00Z</dcterms:modified>
</cp:coreProperties>
</file>