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D02" w:rsidRPr="009650C0" w:rsidRDefault="00255D02" w:rsidP="0012060D">
      <w:pPr>
        <w:jc w:val="center"/>
        <w:rPr>
          <w:rFonts w:asciiTheme="minorHAnsi" w:hAnsiTheme="minorHAnsi"/>
          <w:szCs w:val="24"/>
        </w:rPr>
      </w:pPr>
      <w:r w:rsidRPr="009650C0">
        <w:rPr>
          <w:rFonts w:asciiTheme="minorHAnsi" w:eastAsia="Calibri" w:hAnsiTheme="minorHAnsi" w:cs="Times New Roman"/>
          <w:b/>
          <w:szCs w:val="24"/>
        </w:rPr>
        <w:t xml:space="preserve">Older Blind </w:t>
      </w:r>
      <w:r w:rsidR="009221D0" w:rsidRPr="009650C0">
        <w:rPr>
          <w:rFonts w:asciiTheme="minorHAnsi" w:eastAsia="Calibri" w:hAnsiTheme="minorHAnsi" w:cs="Times New Roman"/>
          <w:b/>
          <w:szCs w:val="24"/>
        </w:rPr>
        <w:t>Specialist</w:t>
      </w:r>
    </w:p>
    <w:p w:rsidR="009767A4" w:rsidRPr="009650C0" w:rsidRDefault="009767A4" w:rsidP="009767A4">
      <w:pPr>
        <w:spacing w:line="276" w:lineRule="auto"/>
        <w:rPr>
          <w:rFonts w:asciiTheme="minorHAnsi" w:hAnsiTheme="minorHAnsi"/>
          <w:szCs w:val="24"/>
        </w:rPr>
      </w:pPr>
    </w:p>
    <w:p w:rsidR="009767A4" w:rsidRPr="009650C0" w:rsidRDefault="009767A4" w:rsidP="009767A4">
      <w:pPr>
        <w:spacing w:line="276" w:lineRule="auto"/>
        <w:rPr>
          <w:rFonts w:asciiTheme="minorHAnsi" w:hAnsiTheme="minorHAnsi"/>
          <w:szCs w:val="24"/>
        </w:rPr>
      </w:pPr>
      <w:r w:rsidRPr="009650C0">
        <w:rPr>
          <w:rFonts w:asciiTheme="minorHAnsi" w:hAnsiTheme="minorHAnsi"/>
          <w:szCs w:val="24"/>
        </w:rPr>
        <w:t xml:space="preserve">The National Research and Training Center on Blindness and Low Vision (NRTC) at Mississippi State University invites applications for an Older Blind Specialist position.  The mission of the NRTC is to enhance employment and independent living outcomes for individuals who are blind or visually impaired through research, training, education, and dissemination. </w:t>
      </w:r>
    </w:p>
    <w:p w:rsidR="0012060D" w:rsidRPr="009650C0" w:rsidRDefault="0012060D" w:rsidP="0012060D">
      <w:pPr>
        <w:rPr>
          <w:rFonts w:asciiTheme="minorHAnsi" w:hAnsiTheme="minorHAnsi"/>
          <w:szCs w:val="24"/>
        </w:rPr>
      </w:pPr>
    </w:p>
    <w:p w:rsidR="0012060D" w:rsidRPr="009650C0" w:rsidRDefault="004E64AF" w:rsidP="0012060D">
      <w:pPr>
        <w:rPr>
          <w:rFonts w:asciiTheme="minorHAnsi" w:hAnsiTheme="minorHAnsi"/>
          <w:szCs w:val="24"/>
        </w:rPr>
      </w:pPr>
      <w:r w:rsidRPr="009650C0">
        <w:rPr>
          <w:rFonts w:asciiTheme="minorHAnsi" w:hAnsiTheme="minorHAnsi"/>
          <w:szCs w:val="24"/>
        </w:rPr>
        <w:t xml:space="preserve">Primary responsibilities of this position are to </w:t>
      </w:r>
      <w:r w:rsidR="0012060D" w:rsidRPr="009650C0">
        <w:rPr>
          <w:rFonts w:asciiTheme="minorHAnsi" w:hAnsiTheme="minorHAnsi"/>
          <w:szCs w:val="24"/>
        </w:rPr>
        <w:t xml:space="preserve">perform a variety of duties to assist with training, knowledge translation, </w:t>
      </w:r>
      <w:r w:rsidR="002350D5" w:rsidRPr="009650C0">
        <w:rPr>
          <w:rFonts w:asciiTheme="minorHAnsi" w:hAnsiTheme="minorHAnsi"/>
          <w:szCs w:val="24"/>
        </w:rPr>
        <w:t xml:space="preserve">and technical assistance </w:t>
      </w:r>
      <w:r w:rsidR="0012060D" w:rsidRPr="009650C0">
        <w:rPr>
          <w:rFonts w:asciiTheme="minorHAnsi" w:hAnsiTheme="minorHAnsi"/>
          <w:szCs w:val="24"/>
        </w:rPr>
        <w:t xml:space="preserve">activities </w:t>
      </w:r>
      <w:r w:rsidR="00A74CD1" w:rsidRPr="009650C0">
        <w:rPr>
          <w:rFonts w:asciiTheme="minorHAnsi" w:hAnsiTheme="minorHAnsi"/>
          <w:szCs w:val="24"/>
        </w:rPr>
        <w:t xml:space="preserve">of </w:t>
      </w:r>
      <w:r w:rsidR="0012060D" w:rsidRPr="009650C0">
        <w:rPr>
          <w:rFonts w:asciiTheme="minorHAnsi" w:hAnsiTheme="minorHAnsi"/>
          <w:szCs w:val="24"/>
        </w:rPr>
        <w:t xml:space="preserve">the National Research and Training Center </w:t>
      </w:r>
      <w:r w:rsidR="0074262C" w:rsidRPr="009650C0">
        <w:rPr>
          <w:rFonts w:asciiTheme="minorHAnsi" w:hAnsiTheme="minorHAnsi"/>
          <w:szCs w:val="24"/>
        </w:rPr>
        <w:t xml:space="preserve">(NRTC) </w:t>
      </w:r>
      <w:r w:rsidR="0012060D" w:rsidRPr="009650C0">
        <w:rPr>
          <w:rFonts w:asciiTheme="minorHAnsi" w:hAnsiTheme="minorHAnsi"/>
          <w:szCs w:val="24"/>
        </w:rPr>
        <w:t xml:space="preserve">on Blindness and Low Vision. The </w:t>
      </w:r>
      <w:r w:rsidR="00C47B6A" w:rsidRPr="009650C0">
        <w:rPr>
          <w:rFonts w:asciiTheme="minorHAnsi" w:hAnsiTheme="minorHAnsi"/>
          <w:szCs w:val="24"/>
        </w:rPr>
        <w:t xml:space="preserve">Older Blind Specialist </w:t>
      </w:r>
      <w:r w:rsidR="0012060D" w:rsidRPr="009650C0">
        <w:rPr>
          <w:rFonts w:asciiTheme="minorHAnsi" w:hAnsiTheme="minorHAnsi"/>
          <w:szCs w:val="24"/>
        </w:rPr>
        <w:t xml:space="preserve">is </w:t>
      </w:r>
      <w:r w:rsidR="00A74CD1" w:rsidRPr="009650C0">
        <w:rPr>
          <w:rFonts w:asciiTheme="minorHAnsi" w:hAnsiTheme="minorHAnsi"/>
          <w:szCs w:val="24"/>
        </w:rPr>
        <w:t xml:space="preserve">part of the research and </w:t>
      </w:r>
      <w:r w:rsidR="0012060D" w:rsidRPr="009650C0">
        <w:rPr>
          <w:rFonts w:asciiTheme="minorHAnsi" w:hAnsiTheme="minorHAnsi"/>
          <w:szCs w:val="24"/>
        </w:rPr>
        <w:t>training team and exercis</w:t>
      </w:r>
      <w:bookmarkStart w:id="0" w:name="_GoBack"/>
      <w:bookmarkEnd w:id="0"/>
      <w:r w:rsidR="0012060D" w:rsidRPr="009650C0">
        <w:rPr>
          <w:rFonts w:asciiTheme="minorHAnsi" w:hAnsiTheme="minorHAnsi"/>
          <w:szCs w:val="24"/>
        </w:rPr>
        <w:t xml:space="preserve">es considerable independence and technical judgment in performance of duties.  The </w:t>
      </w:r>
      <w:r w:rsidRPr="009650C0">
        <w:rPr>
          <w:rFonts w:asciiTheme="minorHAnsi" w:hAnsiTheme="minorHAnsi"/>
          <w:szCs w:val="24"/>
        </w:rPr>
        <w:t xml:space="preserve">Older Blind Specialist </w:t>
      </w:r>
      <w:r w:rsidR="0012060D" w:rsidRPr="009650C0">
        <w:rPr>
          <w:rFonts w:asciiTheme="minorHAnsi" w:hAnsiTheme="minorHAnsi"/>
          <w:szCs w:val="24"/>
        </w:rPr>
        <w:t xml:space="preserve">will assist in the development and implementation of a comprehensive training and technical assistance program </w:t>
      </w:r>
      <w:r w:rsidR="002350D5" w:rsidRPr="009650C0">
        <w:rPr>
          <w:rFonts w:asciiTheme="minorHAnsi" w:hAnsiTheme="minorHAnsi"/>
          <w:szCs w:val="24"/>
        </w:rPr>
        <w:t xml:space="preserve">for agencies and individuals who provide services to </w:t>
      </w:r>
      <w:r w:rsidR="00255D02" w:rsidRPr="009650C0">
        <w:rPr>
          <w:rFonts w:asciiTheme="minorHAnsi" w:hAnsiTheme="minorHAnsi"/>
          <w:szCs w:val="24"/>
        </w:rPr>
        <w:t xml:space="preserve">persons who are aging with </w:t>
      </w:r>
      <w:r w:rsidR="00793FAB" w:rsidRPr="009650C0">
        <w:rPr>
          <w:rFonts w:asciiTheme="minorHAnsi" w:hAnsiTheme="minorHAnsi"/>
          <w:szCs w:val="24"/>
        </w:rPr>
        <w:t>blindness and low vision. This program will include</w:t>
      </w:r>
      <w:r w:rsidR="0012060D" w:rsidRPr="009650C0">
        <w:rPr>
          <w:rFonts w:asciiTheme="minorHAnsi" w:hAnsiTheme="minorHAnsi"/>
          <w:szCs w:val="24"/>
        </w:rPr>
        <w:t xml:space="preserve"> development and implementation of research</w:t>
      </w:r>
      <w:r w:rsidR="00A74CD1" w:rsidRPr="009650C0">
        <w:rPr>
          <w:rFonts w:asciiTheme="minorHAnsi" w:hAnsiTheme="minorHAnsi"/>
          <w:szCs w:val="24"/>
        </w:rPr>
        <w:t>-</w:t>
      </w:r>
      <w:r w:rsidR="0012060D" w:rsidRPr="009650C0">
        <w:rPr>
          <w:rFonts w:asciiTheme="minorHAnsi" w:hAnsiTheme="minorHAnsi"/>
          <w:szCs w:val="24"/>
        </w:rPr>
        <w:t xml:space="preserve">based training </w:t>
      </w:r>
      <w:r w:rsidR="002350D5" w:rsidRPr="009650C0">
        <w:rPr>
          <w:rFonts w:asciiTheme="minorHAnsi" w:hAnsiTheme="minorHAnsi"/>
          <w:szCs w:val="24"/>
        </w:rPr>
        <w:t xml:space="preserve">and technical assistance </w:t>
      </w:r>
      <w:r w:rsidR="0012060D" w:rsidRPr="009650C0">
        <w:rPr>
          <w:rFonts w:asciiTheme="minorHAnsi" w:hAnsiTheme="minorHAnsi"/>
          <w:szCs w:val="24"/>
        </w:rPr>
        <w:t>activities, distan</w:t>
      </w:r>
      <w:r w:rsidR="00982649" w:rsidRPr="009650C0">
        <w:rPr>
          <w:rFonts w:asciiTheme="minorHAnsi" w:hAnsiTheme="minorHAnsi"/>
          <w:szCs w:val="24"/>
        </w:rPr>
        <w:t>ce education</w:t>
      </w:r>
      <w:r w:rsidR="00793FAB" w:rsidRPr="009650C0">
        <w:rPr>
          <w:rFonts w:asciiTheme="minorHAnsi" w:hAnsiTheme="minorHAnsi"/>
          <w:szCs w:val="24"/>
        </w:rPr>
        <w:t>/</w:t>
      </w:r>
      <w:r w:rsidR="00982649" w:rsidRPr="009650C0">
        <w:rPr>
          <w:rFonts w:asciiTheme="minorHAnsi" w:hAnsiTheme="minorHAnsi"/>
          <w:szCs w:val="24"/>
        </w:rPr>
        <w:t xml:space="preserve">training, </w:t>
      </w:r>
      <w:r w:rsidR="00A74CD1" w:rsidRPr="009650C0">
        <w:rPr>
          <w:rFonts w:asciiTheme="minorHAnsi" w:hAnsiTheme="minorHAnsi"/>
          <w:szCs w:val="24"/>
        </w:rPr>
        <w:t>development of</w:t>
      </w:r>
      <w:r w:rsidR="0012060D" w:rsidRPr="009650C0">
        <w:rPr>
          <w:rFonts w:asciiTheme="minorHAnsi" w:hAnsiTheme="minorHAnsi"/>
          <w:szCs w:val="24"/>
        </w:rPr>
        <w:t xml:space="preserve"> web-based</w:t>
      </w:r>
      <w:r w:rsidR="00255D02" w:rsidRPr="009650C0">
        <w:rPr>
          <w:rFonts w:asciiTheme="minorHAnsi" w:hAnsiTheme="minorHAnsi"/>
          <w:szCs w:val="24"/>
        </w:rPr>
        <w:t xml:space="preserve"> </w:t>
      </w:r>
      <w:r w:rsidR="0012060D" w:rsidRPr="009650C0">
        <w:rPr>
          <w:rFonts w:asciiTheme="minorHAnsi" w:hAnsiTheme="minorHAnsi"/>
          <w:szCs w:val="24"/>
        </w:rPr>
        <w:t xml:space="preserve">technical assistance </w:t>
      </w:r>
      <w:r w:rsidR="00F0707B" w:rsidRPr="009650C0">
        <w:rPr>
          <w:rFonts w:asciiTheme="minorHAnsi" w:hAnsiTheme="minorHAnsi"/>
          <w:szCs w:val="24"/>
        </w:rPr>
        <w:t>content</w:t>
      </w:r>
      <w:r w:rsidR="0012060D" w:rsidRPr="009650C0">
        <w:rPr>
          <w:rFonts w:asciiTheme="minorHAnsi" w:hAnsiTheme="minorHAnsi"/>
          <w:szCs w:val="24"/>
        </w:rPr>
        <w:t xml:space="preserve">, </w:t>
      </w:r>
      <w:r w:rsidR="00255D02" w:rsidRPr="009650C0">
        <w:rPr>
          <w:rFonts w:asciiTheme="minorHAnsi" w:hAnsiTheme="minorHAnsi"/>
          <w:szCs w:val="24"/>
        </w:rPr>
        <w:t xml:space="preserve">program evaluation </w:t>
      </w:r>
      <w:r w:rsidR="00793FAB" w:rsidRPr="009650C0">
        <w:rPr>
          <w:rFonts w:asciiTheme="minorHAnsi" w:hAnsiTheme="minorHAnsi"/>
          <w:szCs w:val="24"/>
        </w:rPr>
        <w:t>activities</w:t>
      </w:r>
      <w:r w:rsidR="0012060D" w:rsidRPr="009650C0">
        <w:rPr>
          <w:rFonts w:asciiTheme="minorHAnsi" w:hAnsiTheme="minorHAnsi"/>
          <w:szCs w:val="24"/>
        </w:rPr>
        <w:t>,</w:t>
      </w:r>
      <w:r w:rsidR="00255D02" w:rsidRPr="009650C0">
        <w:rPr>
          <w:rFonts w:asciiTheme="minorHAnsi" w:hAnsiTheme="minorHAnsi"/>
          <w:szCs w:val="24"/>
        </w:rPr>
        <w:t xml:space="preserve"> providing</w:t>
      </w:r>
      <w:r w:rsidR="0012060D" w:rsidRPr="009650C0">
        <w:rPr>
          <w:rFonts w:asciiTheme="minorHAnsi" w:hAnsiTheme="minorHAnsi"/>
          <w:szCs w:val="24"/>
        </w:rPr>
        <w:t xml:space="preserve"> </w:t>
      </w:r>
      <w:r w:rsidR="00255D02" w:rsidRPr="009650C0">
        <w:rPr>
          <w:rFonts w:asciiTheme="minorHAnsi" w:hAnsiTheme="minorHAnsi"/>
          <w:szCs w:val="24"/>
        </w:rPr>
        <w:t xml:space="preserve">technical assistance to program administrators </w:t>
      </w:r>
      <w:r w:rsidR="0012060D" w:rsidRPr="009650C0">
        <w:rPr>
          <w:rFonts w:asciiTheme="minorHAnsi" w:hAnsiTheme="minorHAnsi"/>
          <w:szCs w:val="24"/>
        </w:rPr>
        <w:t>and providing training at workshops</w:t>
      </w:r>
      <w:r w:rsidR="00322947" w:rsidRPr="009650C0">
        <w:rPr>
          <w:rFonts w:asciiTheme="minorHAnsi" w:hAnsiTheme="minorHAnsi"/>
          <w:szCs w:val="24"/>
        </w:rPr>
        <w:t xml:space="preserve"> and</w:t>
      </w:r>
      <w:r w:rsidR="007E00B0" w:rsidRPr="009650C0">
        <w:rPr>
          <w:rFonts w:asciiTheme="minorHAnsi" w:hAnsiTheme="minorHAnsi"/>
          <w:szCs w:val="24"/>
        </w:rPr>
        <w:t xml:space="preserve"> </w:t>
      </w:r>
      <w:r w:rsidR="0012060D" w:rsidRPr="009650C0">
        <w:rPr>
          <w:rFonts w:asciiTheme="minorHAnsi" w:hAnsiTheme="minorHAnsi"/>
          <w:szCs w:val="24"/>
        </w:rPr>
        <w:t xml:space="preserve">conferences. </w:t>
      </w:r>
      <w:r w:rsidR="00F0707B" w:rsidRPr="009650C0">
        <w:rPr>
          <w:rFonts w:asciiTheme="minorHAnsi" w:hAnsiTheme="minorHAnsi"/>
          <w:szCs w:val="24"/>
        </w:rPr>
        <w:t>T</w:t>
      </w:r>
      <w:r w:rsidR="0012060D" w:rsidRPr="009650C0">
        <w:rPr>
          <w:rFonts w:asciiTheme="minorHAnsi" w:hAnsiTheme="minorHAnsi"/>
          <w:szCs w:val="24"/>
        </w:rPr>
        <w:t xml:space="preserve">he </w:t>
      </w:r>
      <w:r w:rsidRPr="009650C0">
        <w:rPr>
          <w:rFonts w:asciiTheme="minorHAnsi" w:hAnsiTheme="minorHAnsi"/>
          <w:szCs w:val="24"/>
        </w:rPr>
        <w:t xml:space="preserve">Older Blind Specialist </w:t>
      </w:r>
      <w:r w:rsidR="00E02E3C" w:rsidRPr="009650C0">
        <w:rPr>
          <w:rFonts w:asciiTheme="minorHAnsi" w:hAnsiTheme="minorHAnsi"/>
          <w:szCs w:val="24"/>
        </w:rPr>
        <w:t>will</w:t>
      </w:r>
      <w:r w:rsidR="0012060D" w:rsidRPr="009650C0">
        <w:rPr>
          <w:rFonts w:asciiTheme="minorHAnsi" w:hAnsiTheme="minorHAnsi"/>
          <w:szCs w:val="24"/>
        </w:rPr>
        <w:t xml:space="preserve"> also </w:t>
      </w:r>
      <w:r w:rsidR="00322947" w:rsidRPr="009650C0">
        <w:rPr>
          <w:rFonts w:asciiTheme="minorHAnsi" w:hAnsiTheme="minorHAnsi"/>
          <w:szCs w:val="24"/>
        </w:rPr>
        <w:t xml:space="preserve">provide </w:t>
      </w:r>
      <w:r w:rsidR="00E02E3C" w:rsidRPr="009650C0">
        <w:rPr>
          <w:rFonts w:asciiTheme="minorHAnsi" w:hAnsiTheme="minorHAnsi"/>
          <w:szCs w:val="24"/>
        </w:rPr>
        <w:t>assist</w:t>
      </w:r>
      <w:r w:rsidR="00322947" w:rsidRPr="009650C0">
        <w:rPr>
          <w:rFonts w:asciiTheme="minorHAnsi" w:hAnsiTheme="minorHAnsi"/>
          <w:szCs w:val="24"/>
        </w:rPr>
        <w:t>ance</w:t>
      </w:r>
      <w:r w:rsidR="00E02E3C" w:rsidRPr="009650C0">
        <w:rPr>
          <w:rFonts w:asciiTheme="minorHAnsi" w:hAnsiTheme="minorHAnsi"/>
          <w:szCs w:val="24"/>
        </w:rPr>
        <w:t xml:space="preserve"> with </w:t>
      </w:r>
      <w:r w:rsidR="0012060D" w:rsidRPr="009650C0">
        <w:rPr>
          <w:rFonts w:asciiTheme="minorHAnsi" w:hAnsiTheme="minorHAnsi"/>
          <w:szCs w:val="24"/>
        </w:rPr>
        <w:t xml:space="preserve">research </w:t>
      </w:r>
      <w:r w:rsidR="00BD6A5B" w:rsidRPr="009650C0">
        <w:rPr>
          <w:rFonts w:asciiTheme="minorHAnsi" w:hAnsiTheme="minorHAnsi"/>
          <w:szCs w:val="24"/>
        </w:rPr>
        <w:t>projects</w:t>
      </w:r>
      <w:r w:rsidR="00C43402" w:rsidRPr="009650C0">
        <w:rPr>
          <w:rFonts w:asciiTheme="minorHAnsi" w:hAnsiTheme="minorHAnsi"/>
          <w:szCs w:val="24"/>
        </w:rPr>
        <w:t xml:space="preserve"> and in the development of reports and </w:t>
      </w:r>
      <w:r w:rsidR="00E02E3C" w:rsidRPr="009650C0">
        <w:rPr>
          <w:rFonts w:asciiTheme="minorHAnsi" w:hAnsiTheme="minorHAnsi"/>
          <w:szCs w:val="24"/>
        </w:rPr>
        <w:t>peer-reviewed</w:t>
      </w:r>
      <w:r w:rsidR="00C43402" w:rsidRPr="009650C0">
        <w:rPr>
          <w:rFonts w:asciiTheme="minorHAnsi" w:hAnsiTheme="minorHAnsi"/>
          <w:szCs w:val="24"/>
        </w:rPr>
        <w:t xml:space="preserve"> publications</w:t>
      </w:r>
      <w:r w:rsidR="0012060D" w:rsidRPr="009650C0">
        <w:rPr>
          <w:rFonts w:asciiTheme="minorHAnsi" w:hAnsiTheme="minorHAnsi"/>
          <w:szCs w:val="24"/>
        </w:rPr>
        <w:t>.</w:t>
      </w:r>
    </w:p>
    <w:p w:rsidR="0012060D" w:rsidRPr="009650C0" w:rsidRDefault="0012060D" w:rsidP="0012060D">
      <w:pPr>
        <w:rPr>
          <w:rFonts w:asciiTheme="minorHAnsi" w:hAnsiTheme="minorHAnsi"/>
          <w:szCs w:val="24"/>
        </w:rPr>
      </w:pPr>
    </w:p>
    <w:p w:rsidR="004E64AF" w:rsidRPr="009650C0" w:rsidRDefault="0012060D" w:rsidP="0012060D">
      <w:pPr>
        <w:rPr>
          <w:rFonts w:asciiTheme="minorHAnsi" w:hAnsiTheme="minorHAnsi"/>
          <w:szCs w:val="24"/>
        </w:rPr>
      </w:pPr>
      <w:r w:rsidRPr="009650C0">
        <w:rPr>
          <w:rFonts w:asciiTheme="minorHAnsi" w:hAnsiTheme="minorHAnsi"/>
          <w:szCs w:val="24"/>
        </w:rPr>
        <w:t>Minimum Qualifications</w:t>
      </w:r>
      <w:r w:rsidR="004E64AF" w:rsidRPr="009650C0">
        <w:rPr>
          <w:rFonts w:asciiTheme="minorHAnsi" w:hAnsiTheme="minorHAnsi"/>
          <w:szCs w:val="24"/>
        </w:rPr>
        <w:t xml:space="preserve"> are:</w:t>
      </w:r>
    </w:p>
    <w:p w:rsidR="004E64AF" w:rsidRPr="009650C0" w:rsidRDefault="0012060D" w:rsidP="004E64AF">
      <w:pPr>
        <w:pStyle w:val="ListParagraph"/>
        <w:numPr>
          <w:ilvl w:val="0"/>
          <w:numId w:val="3"/>
        </w:numPr>
        <w:rPr>
          <w:rFonts w:asciiTheme="minorHAnsi" w:hAnsiTheme="minorHAnsi"/>
          <w:szCs w:val="24"/>
        </w:rPr>
      </w:pPr>
      <w:r w:rsidRPr="009650C0">
        <w:rPr>
          <w:rFonts w:asciiTheme="minorHAnsi" w:hAnsiTheme="minorHAnsi"/>
          <w:szCs w:val="24"/>
        </w:rPr>
        <w:t xml:space="preserve">Master’s degree in </w:t>
      </w:r>
      <w:r w:rsidR="00E02E3C" w:rsidRPr="009650C0">
        <w:rPr>
          <w:rFonts w:asciiTheme="minorHAnsi" w:hAnsiTheme="minorHAnsi"/>
          <w:szCs w:val="24"/>
        </w:rPr>
        <w:t xml:space="preserve">Rehabilitation Counseling, </w:t>
      </w:r>
      <w:r w:rsidR="00255D02" w:rsidRPr="009650C0">
        <w:rPr>
          <w:rFonts w:asciiTheme="minorHAnsi" w:hAnsiTheme="minorHAnsi"/>
          <w:szCs w:val="24"/>
        </w:rPr>
        <w:t xml:space="preserve">Gerontology, </w:t>
      </w:r>
      <w:r w:rsidRPr="009650C0">
        <w:rPr>
          <w:rFonts w:asciiTheme="minorHAnsi" w:hAnsiTheme="minorHAnsi"/>
          <w:szCs w:val="24"/>
        </w:rPr>
        <w:t>Vision Rehabilitation Therapy</w:t>
      </w:r>
      <w:r w:rsidR="007E318F" w:rsidRPr="009650C0">
        <w:rPr>
          <w:rFonts w:asciiTheme="minorHAnsi" w:hAnsiTheme="minorHAnsi"/>
          <w:szCs w:val="24"/>
        </w:rPr>
        <w:t>/Rehabilitation Teaching</w:t>
      </w:r>
      <w:r w:rsidRPr="009650C0">
        <w:rPr>
          <w:rFonts w:asciiTheme="minorHAnsi" w:hAnsiTheme="minorHAnsi"/>
          <w:szCs w:val="24"/>
        </w:rPr>
        <w:t xml:space="preserve">, Orientation &amp; Mobility, or a closely related </w:t>
      </w:r>
      <w:r w:rsidR="00F0707B" w:rsidRPr="009650C0">
        <w:rPr>
          <w:rFonts w:asciiTheme="minorHAnsi" w:hAnsiTheme="minorHAnsi"/>
          <w:szCs w:val="24"/>
        </w:rPr>
        <w:t>field</w:t>
      </w:r>
    </w:p>
    <w:p w:rsidR="004E64AF" w:rsidRPr="009650C0" w:rsidRDefault="004E64AF" w:rsidP="004E64AF">
      <w:pPr>
        <w:pStyle w:val="ListParagraph"/>
        <w:numPr>
          <w:ilvl w:val="0"/>
          <w:numId w:val="3"/>
        </w:numPr>
        <w:rPr>
          <w:rFonts w:asciiTheme="minorHAnsi" w:hAnsiTheme="minorHAnsi"/>
          <w:szCs w:val="24"/>
        </w:rPr>
      </w:pPr>
      <w:r w:rsidRPr="009650C0">
        <w:rPr>
          <w:rFonts w:asciiTheme="minorHAnsi" w:hAnsiTheme="minorHAnsi"/>
          <w:szCs w:val="24"/>
        </w:rPr>
        <w:t>A</w:t>
      </w:r>
      <w:r w:rsidR="0012060D" w:rsidRPr="009650C0">
        <w:rPr>
          <w:rFonts w:asciiTheme="minorHAnsi" w:hAnsiTheme="minorHAnsi"/>
          <w:szCs w:val="24"/>
        </w:rPr>
        <w:t xml:space="preserve">t least </w:t>
      </w:r>
      <w:r w:rsidR="00E02E3C" w:rsidRPr="009650C0">
        <w:rPr>
          <w:rFonts w:asciiTheme="minorHAnsi" w:hAnsiTheme="minorHAnsi"/>
          <w:szCs w:val="24"/>
        </w:rPr>
        <w:t>three</w:t>
      </w:r>
      <w:r w:rsidR="0012060D" w:rsidRPr="009650C0">
        <w:rPr>
          <w:rFonts w:asciiTheme="minorHAnsi" w:hAnsiTheme="minorHAnsi"/>
          <w:szCs w:val="24"/>
        </w:rPr>
        <w:t xml:space="preserve"> years </w:t>
      </w:r>
      <w:r w:rsidR="00F0707B" w:rsidRPr="009650C0">
        <w:rPr>
          <w:rFonts w:asciiTheme="minorHAnsi" w:hAnsiTheme="minorHAnsi"/>
          <w:szCs w:val="24"/>
        </w:rPr>
        <w:t xml:space="preserve">of </w:t>
      </w:r>
      <w:r w:rsidR="0012060D" w:rsidRPr="009650C0">
        <w:rPr>
          <w:rFonts w:asciiTheme="minorHAnsi" w:hAnsiTheme="minorHAnsi"/>
          <w:szCs w:val="24"/>
        </w:rPr>
        <w:t xml:space="preserve">experience working directly with </w:t>
      </w:r>
      <w:r w:rsidR="00255D02" w:rsidRPr="009650C0">
        <w:rPr>
          <w:rFonts w:asciiTheme="minorHAnsi" w:hAnsiTheme="minorHAnsi"/>
          <w:szCs w:val="24"/>
        </w:rPr>
        <w:t xml:space="preserve">senior adults </w:t>
      </w:r>
      <w:r w:rsidR="0012060D" w:rsidRPr="009650C0">
        <w:rPr>
          <w:rFonts w:asciiTheme="minorHAnsi" w:hAnsiTheme="minorHAnsi"/>
          <w:szCs w:val="24"/>
        </w:rPr>
        <w:t>with visi</w:t>
      </w:r>
      <w:r w:rsidR="000D796F" w:rsidRPr="009650C0">
        <w:rPr>
          <w:rFonts w:asciiTheme="minorHAnsi" w:hAnsiTheme="minorHAnsi"/>
          <w:szCs w:val="24"/>
        </w:rPr>
        <w:t>on loss</w:t>
      </w:r>
      <w:r w:rsidR="0012060D" w:rsidRPr="009650C0">
        <w:rPr>
          <w:rFonts w:asciiTheme="minorHAnsi" w:hAnsiTheme="minorHAnsi"/>
          <w:szCs w:val="24"/>
        </w:rPr>
        <w:t>.</w:t>
      </w:r>
    </w:p>
    <w:p w:rsidR="00F0707B" w:rsidRPr="009650C0" w:rsidRDefault="004E64AF" w:rsidP="004E64AF">
      <w:pPr>
        <w:pStyle w:val="ListParagraph"/>
        <w:numPr>
          <w:ilvl w:val="0"/>
          <w:numId w:val="3"/>
        </w:numPr>
        <w:rPr>
          <w:rFonts w:asciiTheme="minorHAnsi" w:hAnsiTheme="minorHAnsi"/>
          <w:szCs w:val="24"/>
        </w:rPr>
      </w:pPr>
      <w:r w:rsidRPr="009650C0">
        <w:rPr>
          <w:rFonts w:asciiTheme="minorHAnsi" w:hAnsiTheme="minorHAnsi"/>
          <w:szCs w:val="24"/>
        </w:rPr>
        <w:t xml:space="preserve">Excellent </w:t>
      </w:r>
      <w:r w:rsidR="00BD6A5B" w:rsidRPr="009650C0">
        <w:rPr>
          <w:rFonts w:asciiTheme="minorHAnsi" w:hAnsiTheme="minorHAnsi"/>
          <w:szCs w:val="24"/>
        </w:rPr>
        <w:t>written</w:t>
      </w:r>
      <w:r w:rsidR="003C1AD2" w:rsidRPr="009650C0">
        <w:rPr>
          <w:rFonts w:asciiTheme="minorHAnsi" w:hAnsiTheme="minorHAnsi"/>
          <w:szCs w:val="24"/>
        </w:rPr>
        <w:t>,</w:t>
      </w:r>
      <w:r w:rsidR="00BD6A5B" w:rsidRPr="009650C0">
        <w:rPr>
          <w:rFonts w:asciiTheme="minorHAnsi" w:hAnsiTheme="minorHAnsi"/>
          <w:szCs w:val="24"/>
        </w:rPr>
        <w:t xml:space="preserve"> verbal communication</w:t>
      </w:r>
      <w:r w:rsidR="003C1AD2" w:rsidRPr="009650C0">
        <w:rPr>
          <w:rFonts w:asciiTheme="minorHAnsi" w:hAnsiTheme="minorHAnsi"/>
          <w:szCs w:val="24"/>
        </w:rPr>
        <w:t>,</w:t>
      </w:r>
      <w:r w:rsidR="00BD6A5B" w:rsidRPr="009650C0">
        <w:rPr>
          <w:rFonts w:asciiTheme="minorHAnsi" w:hAnsiTheme="minorHAnsi"/>
          <w:szCs w:val="24"/>
        </w:rPr>
        <w:t xml:space="preserve"> </w:t>
      </w:r>
      <w:r w:rsidR="003C1AD2" w:rsidRPr="009650C0">
        <w:rPr>
          <w:rFonts w:asciiTheme="minorHAnsi" w:hAnsiTheme="minorHAnsi"/>
          <w:szCs w:val="24"/>
        </w:rPr>
        <w:t>and interpersonal skills</w:t>
      </w:r>
      <w:r w:rsidR="00F0707B" w:rsidRPr="009650C0">
        <w:rPr>
          <w:rFonts w:asciiTheme="minorHAnsi" w:hAnsiTheme="minorHAnsi"/>
          <w:szCs w:val="24"/>
        </w:rPr>
        <w:t>.</w:t>
      </w:r>
      <w:r w:rsidR="0012060D" w:rsidRPr="009650C0">
        <w:rPr>
          <w:rFonts w:asciiTheme="minorHAnsi" w:hAnsiTheme="minorHAnsi"/>
          <w:szCs w:val="24"/>
        </w:rPr>
        <w:t xml:space="preserve"> </w:t>
      </w:r>
    </w:p>
    <w:p w:rsidR="0012060D" w:rsidRPr="009650C0" w:rsidRDefault="0012060D" w:rsidP="0012060D">
      <w:pPr>
        <w:rPr>
          <w:rFonts w:asciiTheme="minorHAnsi" w:hAnsiTheme="minorHAnsi"/>
          <w:szCs w:val="24"/>
        </w:rPr>
      </w:pPr>
    </w:p>
    <w:p w:rsidR="0012060D" w:rsidRPr="009650C0" w:rsidRDefault="0012060D" w:rsidP="0012060D">
      <w:pPr>
        <w:rPr>
          <w:rFonts w:asciiTheme="minorHAnsi" w:hAnsiTheme="minorHAnsi"/>
          <w:szCs w:val="24"/>
        </w:rPr>
      </w:pPr>
      <w:r w:rsidRPr="009650C0">
        <w:rPr>
          <w:rFonts w:asciiTheme="minorHAnsi" w:hAnsiTheme="minorHAnsi"/>
          <w:szCs w:val="24"/>
        </w:rPr>
        <w:t>Preferred Qualifications</w:t>
      </w:r>
      <w:r w:rsidR="00E02E3C" w:rsidRPr="009650C0">
        <w:rPr>
          <w:rFonts w:asciiTheme="minorHAnsi" w:hAnsiTheme="minorHAnsi"/>
          <w:szCs w:val="24"/>
        </w:rPr>
        <w:t xml:space="preserve"> </w:t>
      </w:r>
      <w:r w:rsidR="004E64AF" w:rsidRPr="009650C0">
        <w:rPr>
          <w:rFonts w:asciiTheme="minorHAnsi" w:hAnsiTheme="minorHAnsi"/>
          <w:szCs w:val="24"/>
        </w:rPr>
        <w:t xml:space="preserve">are: </w:t>
      </w:r>
    </w:p>
    <w:p w:rsidR="003C1AD2" w:rsidRPr="009650C0" w:rsidRDefault="003C1AD2" w:rsidP="003C1AD2">
      <w:pPr>
        <w:numPr>
          <w:ilvl w:val="0"/>
          <w:numId w:val="2"/>
        </w:numPr>
        <w:rPr>
          <w:rFonts w:asciiTheme="minorHAnsi" w:hAnsiTheme="minorHAnsi"/>
          <w:szCs w:val="24"/>
        </w:rPr>
      </w:pPr>
      <w:r w:rsidRPr="009650C0">
        <w:rPr>
          <w:rFonts w:asciiTheme="minorHAnsi" w:hAnsiTheme="minorHAnsi"/>
          <w:szCs w:val="24"/>
        </w:rPr>
        <w:t>Certification credentials/licensure in at least one rehabilitation-related area</w:t>
      </w:r>
    </w:p>
    <w:p w:rsidR="003C1AD2" w:rsidRPr="009650C0" w:rsidRDefault="003C1AD2" w:rsidP="003C1AD2">
      <w:pPr>
        <w:numPr>
          <w:ilvl w:val="0"/>
          <w:numId w:val="2"/>
        </w:numPr>
        <w:rPr>
          <w:rFonts w:asciiTheme="minorHAnsi" w:hAnsiTheme="minorHAnsi"/>
          <w:szCs w:val="24"/>
        </w:rPr>
      </w:pPr>
      <w:r w:rsidRPr="009650C0">
        <w:rPr>
          <w:rFonts w:asciiTheme="minorHAnsi" w:hAnsiTheme="minorHAnsi"/>
          <w:szCs w:val="24"/>
        </w:rPr>
        <w:t>Experience presenting to groups of people</w:t>
      </w:r>
    </w:p>
    <w:p w:rsidR="003C1AD2" w:rsidRPr="009650C0" w:rsidRDefault="003C1AD2" w:rsidP="003C1AD2">
      <w:pPr>
        <w:numPr>
          <w:ilvl w:val="0"/>
          <w:numId w:val="2"/>
        </w:numPr>
        <w:rPr>
          <w:rFonts w:asciiTheme="minorHAnsi" w:hAnsiTheme="minorHAnsi"/>
          <w:szCs w:val="24"/>
        </w:rPr>
      </w:pPr>
      <w:r w:rsidRPr="009650C0">
        <w:rPr>
          <w:rFonts w:asciiTheme="minorHAnsi" w:hAnsiTheme="minorHAnsi"/>
          <w:szCs w:val="24"/>
        </w:rPr>
        <w:t>Knowledge and experience in the use of current and emerging assistive technology used by persons who have visual impairments</w:t>
      </w:r>
    </w:p>
    <w:p w:rsidR="003C1AD2" w:rsidRPr="009650C0" w:rsidRDefault="003C1AD2" w:rsidP="003C1AD2">
      <w:pPr>
        <w:numPr>
          <w:ilvl w:val="0"/>
          <w:numId w:val="2"/>
        </w:numPr>
        <w:rPr>
          <w:rFonts w:asciiTheme="minorHAnsi" w:hAnsiTheme="minorHAnsi"/>
          <w:szCs w:val="24"/>
        </w:rPr>
      </w:pPr>
      <w:r w:rsidRPr="009650C0">
        <w:rPr>
          <w:rFonts w:asciiTheme="minorHAnsi" w:hAnsiTheme="minorHAnsi"/>
          <w:szCs w:val="24"/>
        </w:rPr>
        <w:t xml:space="preserve">Knowledge of </w:t>
      </w:r>
      <w:r w:rsidR="00255D02" w:rsidRPr="009650C0">
        <w:rPr>
          <w:rFonts w:asciiTheme="minorHAnsi" w:hAnsiTheme="minorHAnsi"/>
          <w:szCs w:val="24"/>
        </w:rPr>
        <w:t>the special needs of senior adults with vision loss</w:t>
      </w:r>
    </w:p>
    <w:p w:rsidR="000526C0" w:rsidRPr="009650C0" w:rsidRDefault="003C1AD2" w:rsidP="003C1AD2">
      <w:pPr>
        <w:numPr>
          <w:ilvl w:val="0"/>
          <w:numId w:val="2"/>
        </w:numPr>
        <w:rPr>
          <w:rFonts w:asciiTheme="minorHAnsi" w:hAnsiTheme="minorHAnsi"/>
          <w:szCs w:val="24"/>
        </w:rPr>
      </w:pPr>
      <w:r w:rsidRPr="009650C0">
        <w:rPr>
          <w:rFonts w:asciiTheme="minorHAnsi" w:hAnsiTheme="minorHAnsi"/>
          <w:szCs w:val="24"/>
        </w:rPr>
        <w:t>Ability to develop and implement training evaluations</w:t>
      </w:r>
    </w:p>
    <w:p w:rsidR="003C1AD2" w:rsidRPr="009650C0" w:rsidRDefault="003C1AD2" w:rsidP="003C1AD2">
      <w:pPr>
        <w:pStyle w:val="ListParagraph"/>
        <w:numPr>
          <w:ilvl w:val="0"/>
          <w:numId w:val="2"/>
        </w:numPr>
        <w:rPr>
          <w:rFonts w:asciiTheme="minorHAnsi" w:hAnsiTheme="minorHAnsi"/>
          <w:szCs w:val="24"/>
        </w:rPr>
      </w:pPr>
      <w:r w:rsidRPr="009650C0">
        <w:rPr>
          <w:rFonts w:asciiTheme="minorHAnsi" w:hAnsiTheme="minorHAnsi"/>
          <w:szCs w:val="24"/>
        </w:rPr>
        <w:t xml:space="preserve">Expertise with a variety of software, including word processing, spreadsheets, and presentation </w:t>
      </w:r>
      <w:r w:rsidR="00DA7BE3" w:rsidRPr="009650C0">
        <w:rPr>
          <w:rFonts w:asciiTheme="minorHAnsi" w:hAnsiTheme="minorHAnsi"/>
          <w:szCs w:val="24"/>
        </w:rPr>
        <w:t xml:space="preserve"> </w:t>
      </w:r>
    </w:p>
    <w:p w:rsidR="003C1AD2" w:rsidRPr="009650C0" w:rsidRDefault="003C1AD2" w:rsidP="003C1AD2">
      <w:pPr>
        <w:rPr>
          <w:rFonts w:asciiTheme="minorHAnsi" w:hAnsiTheme="minorHAnsi"/>
          <w:szCs w:val="24"/>
        </w:rPr>
      </w:pPr>
    </w:p>
    <w:p w:rsidR="004E64AF" w:rsidRDefault="004E64AF" w:rsidP="004E64AF">
      <w:pPr>
        <w:spacing w:line="276" w:lineRule="auto"/>
        <w:rPr>
          <w:rFonts w:asciiTheme="minorHAnsi" w:hAnsiTheme="minorHAnsi"/>
          <w:szCs w:val="24"/>
        </w:rPr>
      </w:pPr>
      <w:r w:rsidRPr="009650C0">
        <w:rPr>
          <w:rFonts w:asciiTheme="minorHAnsi" w:hAnsiTheme="minorHAnsi"/>
          <w:szCs w:val="24"/>
        </w:rPr>
        <w:t xml:space="preserve">If you are interested in helping the NRTC accomplish its mission, please apply for the position at Mississippi State University’s website: https://www.jobs.msstate.edu, PARF Number 9285 (job title – Research Associate II/III, Area of Specialization – Older Blind Specialist), and submit a letter of application, resume or curriculum vitae, and names and contact information for at least three references to NRTCjobs@colled.msstate.edu. Contact B. J. LeJeune at 662-325-2001 if you have questions. Persons with disabilities, especially those with vision impairments, are urged to apply. View the NRTC website at </w:t>
      </w:r>
      <w:hyperlink r:id="rId5" w:history="1">
        <w:r w:rsidRPr="009650C0">
          <w:rPr>
            <w:rStyle w:val="Hyperlink"/>
            <w:rFonts w:asciiTheme="minorHAnsi" w:hAnsiTheme="minorHAnsi"/>
            <w:szCs w:val="24"/>
          </w:rPr>
          <w:t>http://blind.msstate.edu/</w:t>
        </w:r>
      </w:hyperlink>
      <w:r w:rsidRPr="009650C0">
        <w:rPr>
          <w:rFonts w:asciiTheme="minorHAnsi" w:hAnsiTheme="minorHAnsi"/>
          <w:szCs w:val="24"/>
        </w:rPr>
        <w:t xml:space="preserve"> </w:t>
      </w:r>
    </w:p>
    <w:p w:rsidR="003A4F35" w:rsidRDefault="003A4F35" w:rsidP="003A4F35">
      <w:pPr>
        <w:pStyle w:val="BodyText"/>
        <w:spacing w:line="252" w:lineRule="auto"/>
        <w:ind w:left="0" w:right="274"/>
        <w:rPr>
          <w:rFonts w:asciiTheme="minorHAnsi" w:hAnsiTheme="minorHAnsi"/>
          <w:sz w:val="22"/>
          <w:szCs w:val="22"/>
        </w:rPr>
      </w:pPr>
    </w:p>
    <w:p w:rsidR="003A4F35" w:rsidRPr="003A4F35" w:rsidRDefault="003A4F35" w:rsidP="003A4F35">
      <w:pPr>
        <w:pStyle w:val="BodyText"/>
        <w:spacing w:line="252" w:lineRule="auto"/>
        <w:ind w:left="0" w:right="274"/>
        <w:rPr>
          <w:rFonts w:asciiTheme="minorHAnsi" w:hAnsiTheme="minorHAnsi"/>
          <w:sz w:val="24"/>
          <w:szCs w:val="24"/>
        </w:rPr>
      </w:pPr>
      <w:r w:rsidRPr="003A4F35">
        <w:rPr>
          <w:rFonts w:asciiTheme="minorHAnsi" w:hAnsiTheme="minorHAnsi"/>
          <w:sz w:val="24"/>
          <w:szCs w:val="24"/>
        </w:rPr>
        <w:t>We are</w:t>
      </w:r>
      <w:r w:rsidRPr="003A4F35">
        <w:rPr>
          <w:rFonts w:asciiTheme="minorHAnsi" w:hAnsiTheme="minorHAnsi"/>
          <w:spacing w:val="8"/>
          <w:sz w:val="24"/>
          <w:szCs w:val="24"/>
        </w:rPr>
        <w:t xml:space="preserve"> </w:t>
      </w:r>
      <w:r w:rsidRPr="003A4F35">
        <w:rPr>
          <w:rFonts w:asciiTheme="minorHAnsi" w:hAnsiTheme="minorHAnsi"/>
          <w:sz w:val="24"/>
          <w:szCs w:val="24"/>
        </w:rPr>
        <w:t>an</w:t>
      </w:r>
      <w:r w:rsidRPr="003A4F35">
        <w:rPr>
          <w:rFonts w:asciiTheme="minorHAnsi" w:hAnsiTheme="minorHAnsi"/>
          <w:spacing w:val="15"/>
          <w:sz w:val="24"/>
          <w:szCs w:val="24"/>
        </w:rPr>
        <w:t xml:space="preserve"> </w:t>
      </w:r>
      <w:r w:rsidRPr="003A4F35">
        <w:rPr>
          <w:rFonts w:asciiTheme="minorHAnsi" w:hAnsiTheme="minorHAnsi"/>
          <w:sz w:val="24"/>
          <w:szCs w:val="24"/>
        </w:rPr>
        <w:t>equal</w:t>
      </w:r>
      <w:r w:rsidRPr="003A4F35">
        <w:rPr>
          <w:rFonts w:asciiTheme="minorHAnsi" w:hAnsiTheme="minorHAnsi"/>
          <w:spacing w:val="21"/>
          <w:sz w:val="24"/>
          <w:szCs w:val="24"/>
        </w:rPr>
        <w:t xml:space="preserve"> </w:t>
      </w:r>
      <w:r w:rsidRPr="003A4F35">
        <w:rPr>
          <w:rFonts w:asciiTheme="minorHAnsi" w:hAnsiTheme="minorHAnsi"/>
          <w:sz w:val="24"/>
          <w:szCs w:val="24"/>
        </w:rPr>
        <w:t>opportunity</w:t>
      </w:r>
      <w:r w:rsidRPr="003A4F35">
        <w:rPr>
          <w:rFonts w:asciiTheme="minorHAnsi" w:hAnsiTheme="minorHAnsi"/>
          <w:spacing w:val="29"/>
          <w:sz w:val="24"/>
          <w:szCs w:val="24"/>
        </w:rPr>
        <w:t xml:space="preserve"> </w:t>
      </w:r>
      <w:r w:rsidRPr="003A4F35">
        <w:rPr>
          <w:rFonts w:asciiTheme="minorHAnsi" w:hAnsiTheme="minorHAnsi"/>
          <w:sz w:val="24"/>
          <w:szCs w:val="24"/>
        </w:rPr>
        <w:t>employer</w:t>
      </w:r>
      <w:r w:rsidRPr="003A4F35">
        <w:rPr>
          <w:rFonts w:asciiTheme="minorHAnsi" w:hAnsiTheme="minorHAnsi"/>
          <w:spacing w:val="36"/>
          <w:sz w:val="24"/>
          <w:szCs w:val="24"/>
        </w:rPr>
        <w:t xml:space="preserve"> </w:t>
      </w:r>
      <w:r w:rsidRPr="003A4F35">
        <w:rPr>
          <w:rFonts w:asciiTheme="minorHAnsi" w:hAnsiTheme="minorHAnsi"/>
          <w:sz w:val="24"/>
          <w:szCs w:val="24"/>
        </w:rPr>
        <w:t>and</w:t>
      </w:r>
      <w:r w:rsidRPr="003A4F35">
        <w:rPr>
          <w:rFonts w:asciiTheme="minorHAnsi" w:hAnsiTheme="minorHAnsi"/>
          <w:spacing w:val="25"/>
          <w:sz w:val="24"/>
          <w:szCs w:val="24"/>
        </w:rPr>
        <w:t xml:space="preserve"> </w:t>
      </w:r>
      <w:r w:rsidRPr="003A4F35">
        <w:rPr>
          <w:rFonts w:asciiTheme="minorHAnsi" w:hAnsiTheme="minorHAnsi"/>
          <w:sz w:val="24"/>
          <w:szCs w:val="24"/>
        </w:rPr>
        <w:t>all</w:t>
      </w:r>
      <w:r w:rsidRPr="003A4F35">
        <w:rPr>
          <w:rFonts w:asciiTheme="minorHAnsi" w:hAnsiTheme="minorHAnsi"/>
          <w:spacing w:val="18"/>
          <w:sz w:val="24"/>
          <w:szCs w:val="24"/>
        </w:rPr>
        <w:t xml:space="preserve"> </w:t>
      </w:r>
      <w:r w:rsidRPr="003A4F35">
        <w:rPr>
          <w:rFonts w:asciiTheme="minorHAnsi" w:hAnsiTheme="minorHAnsi"/>
          <w:sz w:val="24"/>
          <w:szCs w:val="24"/>
        </w:rPr>
        <w:t>qualified</w:t>
      </w:r>
      <w:r w:rsidRPr="003A4F35">
        <w:rPr>
          <w:rFonts w:asciiTheme="minorHAnsi" w:hAnsiTheme="minorHAnsi"/>
          <w:spacing w:val="27"/>
          <w:sz w:val="24"/>
          <w:szCs w:val="24"/>
        </w:rPr>
        <w:t xml:space="preserve"> </w:t>
      </w:r>
      <w:r w:rsidRPr="003A4F35">
        <w:rPr>
          <w:rFonts w:asciiTheme="minorHAnsi" w:hAnsiTheme="minorHAnsi"/>
          <w:sz w:val="24"/>
          <w:szCs w:val="24"/>
        </w:rPr>
        <w:t>applicants</w:t>
      </w:r>
      <w:r w:rsidRPr="003A4F35">
        <w:rPr>
          <w:rFonts w:asciiTheme="minorHAnsi" w:hAnsiTheme="minorHAnsi"/>
          <w:spacing w:val="29"/>
          <w:sz w:val="24"/>
          <w:szCs w:val="24"/>
        </w:rPr>
        <w:t xml:space="preserve"> </w:t>
      </w:r>
      <w:r w:rsidRPr="003A4F35">
        <w:rPr>
          <w:rFonts w:asciiTheme="minorHAnsi" w:hAnsiTheme="minorHAnsi"/>
          <w:sz w:val="24"/>
          <w:szCs w:val="24"/>
        </w:rPr>
        <w:t>will</w:t>
      </w:r>
      <w:r w:rsidRPr="003A4F35">
        <w:rPr>
          <w:rFonts w:asciiTheme="minorHAnsi" w:hAnsiTheme="minorHAnsi"/>
          <w:spacing w:val="31"/>
          <w:sz w:val="24"/>
          <w:szCs w:val="24"/>
        </w:rPr>
        <w:t xml:space="preserve"> </w:t>
      </w:r>
      <w:r w:rsidRPr="003A4F35">
        <w:rPr>
          <w:rFonts w:asciiTheme="minorHAnsi" w:hAnsiTheme="minorHAnsi"/>
          <w:sz w:val="24"/>
          <w:szCs w:val="24"/>
        </w:rPr>
        <w:t>receive</w:t>
      </w:r>
      <w:r w:rsidRPr="003A4F35">
        <w:rPr>
          <w:rFonts w:asciiTheme="minorHAnsi" w:hAnsiTheme="minorHAnsi"/>
          <w:spacing w:val="22"/>
          <w:sz w:val="24"/>
          <w:szCs w:val="24"/>
        </w:rPr>
        <w:t xml:space="preserve"> </w:t>
      </w:r>
      <w:r w:rsidRPr="003A4F35">
        <w:rPr>
          <w:rFonts w:asciiTheme="minorHAnsi" w:hAnsiTheme="minorHAnsi"/>
          <w:sz w:val="24"/>
          <w:szCs w:val="24"/>
        </w:rPr>
        <w:t>consideration</w:t>
      </w:r>
      <w:r w:rsidRPr="003A4F35">
        <w:rPr>
          <w:rFonts w:asciiTheme="minorHAnsi" w:hAnsiTheme="minorHAnsi"/>
          <w:spacing w:val="45"/>
          <w:sz w:val="24"/>
          <w:szCs w:val="24"/>
        </w:rPr>
        <w:t xml:space="preserve"> </w:t>
      </w:r>
      <w:r w:rsidRPr="003A4F35">
        <w:rPr>
          <w:rFonts w:asciiTheme="minorHAnsi" w:hAnsiTheme="minorHAnsi"/>
          <w:sz w:val="24"/>
          <w:szCs w:val="24"/>
        </w:rPr>
        <w:t>for</w:t>
      </w:r>
      <w:r w:rsidRPr="003A4F35">
        <w:rPr>
          <w:rFonts w:asciiTheme="minorHAnsi" w:hAnsiTheme="minorHAnsi"/>
          <w:spacing w:val="13"/>
          <w:sz w:val="24"/>
          <w:szCs w:val="24"/>
        </w:rPr>
        <w:t xml:space="preserve"> </w:t>
      </w:r>
      <w:r w:rsidRPr="003A4F35">
        <w:rPr>
          <w:rFonts w:asciiTheme="minorHAnsi" w:hAnsiTheme="minorHAnsi"/>
          <w:sz w:val="24"/>
          <w:szCs w:val="24"/>
        </w:rPr>
        <w:t>employment without</w:t>
      </w:r>
      <w:r w:rsidRPr="003A4F35">
        <w:rPr>
          <w:rFonts w:asciiTheme="minorHAnsi" w:hAnsiTheme="minorHAnsi"/>
          <w:spacing w:val="30"/>
          <w:sz w:val="24"/>
          <w:szCs w:val="24"/>
        </w:rPr>
        <w:t xml:space="preserve"> </w:t>
      </w:r>
      <w:r w:rsidRPr="003A4F35">
        <w:rPr>
          <w:rFonts w:asciiTheme="minorHAnsi" w:hAnsiTheme="minorHAnsi"/>
          <w:sz w:val="24"/>
          <w:szCs w:val="24"/>
        </w:rPr>
        <w:t>regard</w:t>
      </w:r>
      <w:r w:rsidRPr="003A4F35">
        <w:rPr>
          <w:rFonts w:asciiTheme="minorHAnsi" w:hAnsiTheme="minorHAnsi"/>
          <w:spacing w:val="37"/>
          <w:sz w:val="24"/>
          <w:szCs w:val="24"/>
        </w:rPr>
        <w:t xml:space="preserve"> </w:t>
      </w:r>
      <w:r w:rsidRPr="003A4F35">
        <w:rPr>
          <w:rFonts w:asciiTheme="minorHAnsi" w:hAnsiTheme="minorHAnsi"/>
          <w:sz w:val="24"/>
          <w:szCs w:val="24"/>
        </w:rPr>
        <w:t>to</w:t>
      </w:r>
      <w:r w:rsidRPr="003A4F35">
        <w:rPr>
          <w:rFonts w:asciiTheme="minorHAnsi" w:hAnsiTheme="minorHAnsi"/>
          <w:spacing w:val="15"/>
          <w:sz w:val="24"/>
          <w:szCs w:val="24"/>
        </w:rPr>
        <w:t xml:space="preserve"> </w:t>
      </w:r>
      <w:r w:rsidRPr="003A4F35">
        <w:rPr>
          <w:rFonts w:asciiTheme="minorHAnsi" w:hAnsiTheme="minorHAnsi"/>
          <w:sz w:val="24"/>
          <w:szCs w:val="24"/>
        </w:rPr>
        <w:t>race,</w:t>
      </w:r>
      <w:r w:rsidRPr="003A4F35">
        <w:rPr>
          <w:rFonts w:asciiTheme="minorHAnsi" w:hAnsiTheme="minorHAnsi"/>
          <w:spacing w:val="24"/>
          <w:sz w:val="24"/>
          <w:szCs w:val="24"/>
        </w:rPr>
        <w:t xml:space="preserve"> </w:t>
      </w:r>
      <w:r w:rsidRPr="003A4F35">
        <w:rPr>
          <w:rFonts w:asciiTheme="minorHAnsi" w:hAnsiTheme="minorHAnsi"/>
          <w:sz w:val="24"/>
          <w:szCs w:val="24"/>
        </w:rPr>
        <w:t>color,</w:t>
      </w:r>
      <w:r w:rsidRPr="003A4F35">
        <w:rPr>
          <w:rFonts w:asciiTheme="minorHAnsi" w:hAnsiTheme="minorHAnsi"/>
          <w:spacing w:val="12"/>
          <w:sz w:val="24"/>
          <w:szCs w:val="24"/>
        </w:rPr>
        <w:t xml:space="preserve"> </w:t>
      </w:r>
      <w:r w:rsidRPr="003A4F35">
        <w:rPr>
          <w:rFonts w:asciiTheme="minorHAnsi" w:hAnsiTheme="minorHAnsi"/>
          <w:sz w:val="24"/>
          <w:szCs w:val="24"/>
        </w:rPr>
        <w:t>religion,</w:t>
      </w:r>
      <w:r w:rsidRPr="003A4F35">
        <w:rPr>
          <w:rFonts w:asciiTheme="minorHAnsi" w:hAnsiTheme="minorHAnsi"/>
          <w:spacing w:val="31"/>
          <w:sz w:val="24"/>
          <w:szCs w:val="24"/>
        </w:rPr>
        <w:t xml:space="preserve"> </w:t>
      </w:r>
      <w:r w:rsidRPr="003A4F35">
        <w:rPr>
          <w:rFonts w:asciiTheme="minorHAnsi" w:hAnsiTheme="minorHAnsi"/>
          <w:sz w:val="24"/>
          <w:szCs w:val="24"/>
        </w:rPr>
        <w:t>sex,</w:t>
      </w:r>
      <w:r w:rsidRPr="003A4F35">
        <w:rPr>
          <w:rFonts w:asciiTheme="minorHAnsi" w:hAnsiTheme="minorHAnsi"/>
          <w:spacing w:val="6"/>
          <w:sz w:val="24"/>
          <w:szCs w:val="24"/>
        </w:rPr>
        <w:t xml:space="preserve"> </w:t>
      </w:r>
      <w:r w:rsidRPr="003A4F35">
        <w:rPr>
          <w:rFonts w:asciiTheme="minorHAnsi" w:hAnsiTheme="minorHAnsi"/>
          <w:sz w:val="24"/>
          <w:szCs w:val="24"/>
        </w:rPr>
        <w:t>national</w:t>
      </w:r>
      <w:r w:rsidRPr="003A4F35">
        <w:rPr>
          <w:rFonts w:asciiTheme="minorHAnsi" w:hAnsiTheme="minorHAnsi"/>
          <w:spacing w:val="36"/>
          <w:sz w:val="24"/>
          <w:szCs w:val="24"/>
        </w:rPr>
        <w:t xml:space="preserve"> </w:t>
      </w:r>
      <w:r w:rsidRPr="003A4F35">
        <w:rPr>
          <w:rFonts w:asciiTheme="minorHAnsi" w:hAnsiTheme="minorHAnsi"/>
          <w:sz w:val="24"/>
          <w:szCs w:val="24"/>
        </w:rPr>
        <w:t>origin,</w:t>
      </w:r>
      <w:r w:rsidRPr="003A4F35">
        <w:rPr>
          <w:rFonts w:asciiTheme="minorHAnsi" w:hAnsiTheme="minorHAnsi"/>
          <w:spacing w:val="14"/>
          <w:sz w:val="24"/>
          <w:szCs w:val="24"/>
        </w:rPr>
        <w:t xml:space="preserve"> </w:t>
      </w:r>
      <w:r w:rsidRPr="003A4F35">
        <w:rPr>
          <w:rFonts w:asciiTheme="minorHAnsi" w:hAnsiTheme="minorHAnsi"/>
          <w:sz w:val="24"/>
          <w:szCs w:val="24"/>
        </w:rPr>
        <w:t>disability</w:t>
      </w:r>
      <w:r w:rsidRPr="003A4F35">
        <w:rPr>
          <w:rFonts w:asciiTheme="minorHAnsi" w:hAnsiTheme="minorHAnsi"/>
          <w:spacing w:val="24"/>
          <w:sz w:val="24"/>
          <w:szCs w:val="24"/>
        </w:rPr>
        <w:t xml:space="preserve"> </w:t>
      </w:r>
      <w:r w:rsidRPr="003A4F35">
        <w:rPr>
          <w:rFonts w:asciiTheme="minorHAnsi" w:hAnsiTheme="minorHAnsi"/>
          <w:sz w:val="24"/>
          <w:szCs w:val="24"/>
        </w:rPr>
        <w:t>status,</w:t>
      </w:r>
      <w:r w:rsidRPr="003A4F35">
        <w:rPr>
          <w:rFonts w:asciiTheme="minorHAnsi" w:hAnsiTheme="minorHAnsi"/>
          <w:spacing w:val="4"/>
          <w:sz w:val="24"/>
          <w:szCs w:val="24"/>
        </w:rPr>
        <w:t xml:space="preserve"> </w:t>
      </w:r>
      <w:r w:rsidRPr="003A4F35">
        <w:rPr>
          <w:rFonts w:asciiTheme="minorHAnsi" w:hAnsiTheme="minorHAnsi"/>
          <w:sz w:val="24"/>
          <w:szCs w:val="24"/>
        </w:rPr>
        <w:t>protected</w:t>
      </w:r>
      <w:r w:rsidRPr="003A4F35">
        <w:rPr>
          <w:rFonts w:asciiTheme="minorHAnsi" w:hAnsiTheme="minorHAnsi"/>
          <w:spacing w:val="50"/>
          <w:sz w:val="24"/>
          <w:szCs w:val="24"/>
        </w:rPr>
        <w:t xml:space="preserve"> </w:t>
      </w:r>
      <w:r w:rsidRPr="003A4F35">
        <w:rPr>
          <w:rFonts w:asciiTheme="minorHAnsi" w:hAnsiTheme="minorHAnsi"/>
          <w:sz w:val="24"/>
          <w:szCs w:val="24"/>
        </w:rPr>
        <w:t>veteran</w:t>
      </w:r>
      <w:r w:rsidRPr="003A4F35">
        <w:rPr>
          <w:rFonts w:asciiTheme="minorHAnsi" w:hAnsiTheme="minorHAnsi"/>
          <w:spacing w:val="33"/>
          <w:sz w:val="24"/>
          <w:szCs w:val="24"/>
        </w:rPr>
        <w:t xml:space="preserve"> </w:t>
      </w:r>
      <w:r w:rsidRPr="003A4F35">
        <w:rPr>
          <w:rFonts w:asciiTheme="minorHAnsi" w:hAnsiTheme="minorHAnsi"/>
          <w:sz w:val="24"/>
          <w:szCs w:val="24"/>
        </w:rPr>
        <w:t>status</w:t>
      </w:r>
      <w:r w:rsidRPr="003A4F35">
        <w:rPr>
          <w:rFonts w:asciiTheme="minorHAnsi" w:hAnsiTheme="minorHAnsi"/>
          <w:spacing w:val="17"/>
          <w:sz w:val="24"/>
          <w:szCs w:val="24"/>
        </w:rPr>
        <w:t xml:space="preserve"> </w:t>
      </w:r>
      <w:r w:rsidRPr="003A4F35">
        <w:rPr>
          <w:rFonts w:asciiTheme="minorHAnsi" w:hAnsiTheme="minorHAnsi"/>
          <w:sz w:val="24"/>
          <w:szCs w:val="24"/>
        </w:rPr>
        <w:t>or</w:t>
      </w:r>
      <w:r w:rsidRPr="003A4F35">
        <w:rPr>
          <w:rFonts w:asciiTheme="minorHAnsi" w:hAnsiTheme="minorHAnsi"/>
          <w:spacing w:val="7"/>
          <w:sz w:val="24"/>
          <w:szCs w:val="24"/>
        </w:rPr>
        <w:t xml:space="preserve"> </w:t>
      </w:r>
      <w:r w:rsidRPr="003A4F35">
        <w:rPr>
          <w:rFonts w:asciiTheme="minorHAnsi" w:hAnsiTheme="minorHAnsi"/>
          <w:sz w:val="24"/>
          <w:szCs w:val="24"/>
        </w:rPr>
        <w:t>any other</w:t>
      </w:r>
      <w:r w:rsidRPr="003A4F35">
        <w:rPr>
          <w:rFonts w:asciiTheme="minorHAnsi" w:hAnsiTheme="minorHAnsi"/>
          <w:spacing w:val="17"/>
          <w:sz w:val="24"/>
          <w:szCs w:val="24"/>
        </w:rPr>
        <w:t xml:space="preserve"> </w:t>
      </w:r>
      <w:r w:rsidRPr="003A4F35">
        <w:rPr>
          <w:rFonts w:asciiTheme="minorHAnsi" w:hAnsiTheme="minorHAnsi"/>
          <w:sz w:val="24"/>
          <w:szCs w:val="24"/>
        </w:rPr>
        <w:t>characteristic</w:t>
      </w:r>
      <w:r w:rsidRPr="003A4F35">
        <w:rPr>
          <w:rFonts w:asciiTheme="minorHAnsi" w:hAnsiTheme="minorHAnsi"/>
          <w:spacing w:val="29"/>
          <w:sz w:val="24"/>
          <w:szCs w:val="24"/>
        </w:rPr>
        <w:t xml:space="preserve"> </w:t>
      </w:r>
      <w:r w:rsidRPr="003A4F35">
        <w:rPr>
          <w:rFonts w:asciiTheme="minorHAnsi" w:hAnsiTheme="minorHAnsi"/>
          <w:sz w:val="24"/>
          <w:szCs w:val="24"/>
        </w:rPr>
        <w:t>protected</w:t>
      </w:r>
      <w:r w:rsidRPr="003A4F35">
        <w:rPr>
          <w:rFonts w:asciiTheme="minorHAnsi" w:hAnsiTheme="minorHAnsi"/>
          <w:spacing w:val="39"/>
          <w:sz w:val="24"/>
          <w:szCs w:val="24"/>
        </w:rPr>
        <w:t xml:space="preserve"> </w:t>
      </w:r>
      <w:r w:rsidRPr="003A4F35">
        <w:rPr>
          <w:rFonts w:asciiTheme="minorHAnsi" w:hAnsiTheme="minorHAnsi"/>
          <w:sz w:val="24"/>
          <w:szCs w:val="24"/>
        </w:rPr>
        <w:t>by</w:t>
      </w:r>
      <w:r w:rsidRPr="003A4F35">
        <w:rPr>
          <w:rFonts w:asciiTheme="minorHAnsi" w:hAnsiTheme="minorHAnsi"/>
          <w:spacing w:val="23"/>
          <w:sz w:val="24"/>
          <w:szCs w:val="24"/>
        </w:rPr>
        <w:t xml:space="preserve"> </w:t>
      </w:r>
      <w:r w:rsidRPr="003A4F35">
        <w:rPr>
          <w:rFonts w:asciiTheme="minorHAnsi" w:hAnsiTheme="minorHAnsi"/>
          <w:sz w:val="24"/>
          <w:szCs w:val="24"/>
        </w:rPr>
        <w:t>law.</w:t>
      </w:r>
    </w:p>
    <w:p w:rsidR="004E64AF" w:rsidRPr="003A4F35" w:rsidRDefault="004E64AF">
      <w:pPr>
        <w:contextualSpacing/>
        <w:rPr>
          <w:rFonts w:asciiTheme="minorHAnsi" w:hAnsiTheme="minorHAnsi"/>
          <w:i/>
          <w:szCs w:val="24"/>
        </w:rPr>
      </w:pPr>
    </w:p>
    <w:sectPr w:rsidR="004E64AF" w:rsidRPr="003A4F35" w:rsidSect="003A4F35">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063E"/>
    <w:multiLevelType w:val="hybridMultilevel"/>
    <w:tmpl w:val="69569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AC37D8"/>
    <w:multiLevelType w:val="hybridMultilevel"/>
    <w:tmpl w:val="3D16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15BBC"/>
    <w:multiLevelType w:val="hybridMultilevel"/>
    <w:tmpl w:val="2D14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0D"/>
    <w:rsid w:val="000526C0"/>
    <w:rsid w:val="0005508C"/>
    <w:rsid w:val="000D796F"/>
    <w:rsid w:val="0012060D"/>
    <w:rsid w:val="002044F7"/>
    <w:rsid w:val="00222B65"/>
    <w:rsid w:val="002350D5"/>
    <w:rsid w:val="00245CF9"/>
    <w:rsid w:val="00255D02"/>
    <w:rsid w:val="00295EFE"/>
    <w:rsid w:val="00297587"/>
    <w:rsid w:val="002D2976"/>
    <w:rsid w:val="00322947"/>
    <w:rsid w:val="003A4F35"/>
    <w:rsid w:val="003C1AD2"/>
    <w:rsid w:val="00496BEE"/>
    <w:rsid w:val="004E64AF"/>
    <w:rsid w:val="004E6F0C"/>
    <w:rsid w:val="00572BE3"/>
    <w:rsid w:val="00626CBF"/>
    <w:rsid w:val="00737798"/>
    <w:rsid w:val="0074262C"/>
    <w:rsid w:val="00793FAB"/>
    <w:rsid w:val="007E00B0"/>
    <w:rsid w:val="007E2A77"/>
    <w:rsid w:val="007E318F"/>
    <w:rsid w:val="007F1F51"/>
    <w:rsid w:val="008A255D"/>
    <w:rsid w:val="009221D0"/>
    <w:rsid w:val="009650C0"/>
    <w:rsid w:val="009767A4"/>
    <w:rsid w:val="00982649"/>
    <w:rsid w:val="009E0A28"/>
    <w:rsid w:val="00A74CD1"/>
    <w:rsid w:val="00B1747A"/>
    <w:rsid w:val="00BD6A5B"/>
    <w:rsid w:val="00C10D46"/>
    <w:rsid w:val="00C43402"/>
    <w:rsid w:val="00C47B6A"/>
    <w:rsid w:val="00C86FB6"/>
    <w:rsid w:val="00D65D89"/>
    <w:rsid w:val="00DA7BE3"/>
    <w:rsid w:val="00DD611A"/>
    <w:rsid w:val="00E02E3C"/>
    <w:rsid w:val="00EE5455"/>
    <w:rsid w:val="00EF01CE"/>
    <w:rsid w:val="00F03B99"/>
    <w:rsid w:val="00F0707B"/>
    <w:rsid w:val="00F6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D8C19-6443-43FD-8F45-1898E566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60D"/>
    <w:pPr>
      <w:ind w:left="720"/>
      <w:contextualSpacing/>
    </w:pPr>
  </w:style>
  <w:style w:type="character" w:styleId="Hyperlink">
    <w:name w:val="Hyperlink"/>
    <w:basedOn w:val="DefaultParagraphFont"/>
    <w:uiPriority w:val="99"/>
    <w:unhideWhenUsed/>
    <w:rsid w:val="00F61280"/>
    <w:rPr>
      <w:color w:val="0000FF" w:themeColor="hyperlink"/>
      <w:u w:val="single"/>
    </w:rPr>
  </w:style>
  <w:style w:type="paragraph" w:styleId="Revision">
    <w:name w:val="Revision"/>
    <w:hidden/>
    <w:uiPriority w:val="99"/>
    <w:semiHidden/>
    <w:rsid w:val="00DD611A"/>
  </w:style>
  <w:style w:type="paragraph" w:styleId="BalloonText">
    <w:name w:val="Balloon Text"/>
    <w:basedOn w:val="Normal"/>
    <w:link w:val="BalloonTextChar"/>
    <w:uiPriority w:val="99"/>
    <w:semiHidden/>
    <w:unhideWhenUsed/>
    <w:rsid w:val="00DD6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1A"/>
    <w:rPr>
      <w:rFonts w:ascii="Segoe UI" w:hAnsi="Segoe UI" w:cs="Segoe UI"/>
      <w:sz w:val="18"/>
      <w:szCs w:val="18"/>
    </w:rPr>
  </w:style>
  <w:style w:type="paragraph" w:styleId="BodyText">
    <w:name w:val="Body Text"/>
    <w:basedOn w:val="Normal"/>
    <w:link w:val="BodyTextChar"/>
    <w:uiPriority w:val="1"/>
    <w:unhideWhenUsed/>
    <w:rsid w:val="003A4F35"/>
    <w:pPr>
      <w:ind w:left="265"/>
    </w:pPr>
    <w:rPr>
      <w:rFonts w:cs="Times New Roman"/>
      <w:sz w:val="23"/>
      <w:szCs w:val="23"/>
    </w:rPr>
  </w:style>
  <w:style w:type="character" w:customStyle="1" w:styleId="BodyTextChar">
    <w:name w:val="Body Text Char"/>
    <w:basedOn w:val="DefaultParagraphFont"/>
    <w:link w:val="BodyText"/>
    <w:uiPriority w:val="1"/>
    <w:rsid w:val="003A4F35"/>
    <w:rPr>
      <w:rFonts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ind.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mec10</dc:creator>
  <cp:lastModifiedBy>Brannon, Renee</cp:lastModifiedBy>
  <cp:revision>5</cp:revision>
  <cp:lastPrinted>2015-11-02T23:43:00Z</cp:lastPrinted>
  <dcterms:created xsi:type="dcterms:W3CDTF">2016-03-08T23:40:00Z</dcterms:created>
  <dcterms:modified xsi:type="dcterms:W3CDTF">2016-03-09T17:19:00Z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662684899</vt:i4>
  </property>
  <property fmtid="{D5CDD505-2E9C-101B-9397-08002B2CF9AE}" pid="3" name="_NewReviewCycle">
    <vt:lpwstr/>
  </property>
  <property fmtid="{D5CDD505-2E9C-101B-9397-08002B2CF9AE}" pid="4" name="_EmailSubject">
    <vt:lpwstr>Job descriptions</vt:lpwstr>
  </property>
  <property fmtid="{D5CDD505-2E9C-101B-9397-08002B2CF9AE}" pid="5" name="_AuthorEmail">
    <vt:lpwstr>MCapella@colled.msstate.edu</vt:lpwstr>
  </property>
  <property fmtid="{D5CDD505-2E9C-101B-9397-08002B2CF9AE}" pid="6" name="_AuthorEmailDisplayName">
    <vt:lpwstr>McDonnall, Michele</vt:lpwstr>
  </property>
  <property fmtid="{D5CDD505-2E9C-101B-9397-08002B2CF9AE}" pid="7" name="_ReviewingToolsShownOnce">
    <vt:lpwstr/>
  </property>
</Properties>
</file>