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0262B" w14:textId="77777777" w:rsidR="00BD67C9" w:rsidRDefault="00FF23FF">
      <w:pPr>
        <w:rPr>
          <w:sz w:val="28"/>
          <w:szCs w:val="28"/>
        </w:rPr>
      </w:pPr>
      <w:bookmarkStart w:id="0" w:name="_GoBack"/>
      <w:bookmarkEnd w:id="0"/>
      <w:r w:rsidRPr="00FF23FF">
        <w:rPr>
          <w:sz w:val="28"/>
          <w:szCs w:val="28"/>
        </w:rPr>
        <w:t>NFB 2019 Career Fair Final Message, Wednesday July 3, 2019</w:t>
      </w:r>
    </w:p>
    <w:p w14:paraId="0FA53E1A" w14:textId="77777777" w:rsidR="00BD67C9" w:rsidRDefault="00BD67C9"/>
    <w:p w14:paraId="514C364C" w14:textId="52471F99" w:rsidR="00BD67C9" w:rsidRDefault="00BD67C9">
      <w:r>
        <w:t xml:space="preserve">I am happy to tell you that we now have 44 employers and the NFB Legal Team registered for the 2019 NFB Career Fair.  </w:t>
      </w:r>
      <w:r w:rsidR="00DE0B16">
        <w:t xml:space="preserve">Below </w:t>
      </w:r>
      <w:r>
        <w:t xml:space="preserve">is </w:t>
      </w:r>
      <w:r w:rsidR="00C20423">
        <w:t>the final</w:t>
      </w:r>
      <w:r>
        <w:t xml:space="preserve"> list of employers b</w:t>
      </w:r>
      <w:r w:rsidR="00C20423">
        <w:t xml:space="preserve">y table number. </w:t>
      </w:r>
    </w:p>
    <w:p w14:paraId="73CBED0E" w14:textId="77777777" w:rsidR="00C20423" w:rsidRDefault="00C20423"/>
    <w:p w14:paraId="71521E0E" w14:textId="77777777" w:rsidR="00BD67C9" w:rsidRDefault="00BD67C9">
      <w:r>
        <w:t xml:space="preserve">If you are feeling remorse for not having registered yet, you can still do so online at: </w:t>
      </w:r>
      <w:hyperlink r:id="rId4" w:history="1">
        <w:r w:rsidRPr="00BA4B94">
          <w:rPr>
            <w:rStyle w:val="Hyperlink"/>
          </w:rPr>
          <w:t>https://www.nfb.org/employment-committee-job-fair-reg</w:t>
        </w:r>
      </w:hyperlink>
      <w:r>
        <w:t xml:space="preserve"> </w:t>
      </w:r>
    </w:p>
    <w:p w14:paraId="7657F58B" w14:textId="77777777" w:rsidR="00C20423" w:rsidRDefault="00BD67C9">
      <w:r>
        <w:t>until 2 p.m. Eastern Time (1 p.m. Central Time, noon Mountain Time, and 11 a.m. Pacific Time) on Friday July 5</w:t>
      </w:r>
      <w:r w:rsidRPr="00BD67C9">
        <w:rPr>
          <w:vertAlign w:val="superscript"/>
        </w:rPr>
        <w:t>th</w:t>
      </w:r>
      <w:r>
        <w:t xml:space="preserve">.  </w:t>
      </w:r>
    </w:p>
    <w:p w14:paraId="2773DC72" w14:textId="77777777" w:rsidR="00C20423" w:rsidRDefault="00C20423"/>
    <w:p w14:paraId="22DCBA23" w14:textId="77777777" w:rsidR="00C20423" w:rsidRDefault="00C20423">
      <w:r>
        <w:t xml:space="preserve">People who register by then will receive a letter explaining the Career Fair and a spreadsheet containing employer contact information.  </w:t>
      </w:r>
    </w:p>
    <w:p w14:paraId="08DD9773" w14:textId="77777777" w:rsidR="00C20423" w:rsidRDefault="00C20423"/>
    <w:p w14:paraId="3807DC3D" w14:textId="77777777" w:rsidR="00C20423" w:rsidRDefault="00C20423">
      <w:r>
        <w:t xml:space="preserve">After that, you will need to register at the NFB Convention. We will have committee members and volunteers to register you outside Sunday’s Job Seeker Seminar starting around noon, and continuing until 5 p.m.  </w:t>
      </w:r>
    </w:p>
    <w:p w14:paraId="2098D240" w14:textId="77777777" w:rsidR="00C20423" w:rsidRDefault="00C20423"/>
    <w:p w14:paraId="21C69CAC" w14:textId="77777777" w:rsidR="00C20423" w:rsidRDefault="00C20423">
      <w:r>
        <w:t>We will also provide this service starting at noon on Monday outside the Career Fair and continuing until 3 p.m. Nobody will be allowed to enter the Career Fair without registering first.</w:t>
      </w:r>
    </w:p>
    <w:p w14:paraId="5B752788" w14:textId="77777777" w:rsidR="00C20423" w:rsidRDefault="00C20423"/>
    <w:p w14:paraId="387A7D53" w14:textId="77777777" w:rsidR="00C20423" w:rsidRDefault="00C20423">
      <w:r>
        <w:t>People who register at the seminar or Career Fair will not be able to get the employer contact list until after the convention.  So please register online if you can before the cutoff on Friday July 5 at 2 p.m. Eastern Time.</w:t>
      </w:r>
    </w:p>
    <w:p w14:paraId="4E26A8BA" w14:textId="77777777" w:rsidR="00C20423" w:rsidRDefault="00C20423"/>
    <w:p w14:paraId="3C23BDAA" w14:textId="77777777" w:rsidR="00C20423" w:rsidRDefault="00C20423">
      <w:r>
        <w:t xml:space="preserve">I look forward seeing you there.  </w:t>
      </w:r>
    </w:p>
    <w:p w14:paraId="422FF148" w14:textId="77777777" w:rsidR="00C20423" w:rsidRDefault="00C20423"/>
    <w:p w14:paraId="44483EC8" w14:textId="77777777" w:rsidR="00C20423" w:rsidRDefault="00C20423">
      <w:r>
        <w:t xml:space="preserve">Best wishes, </w:t>
      </w:r>
    </w:p>
    <w:p w14:paraId="229D6084" w14:textId="77777777" w:rsidR="00C20423" w:rsidRDefault="00C20423">
      <w:r>
        <w:t xml:space="preserve">Dick Davis, Chair </w:t>
      </w:r>
    </w:p>
    <w:p w14:paraId="0A8C63F9" w14:textId="77777777" w:rsidR="00C20423" w:rsidRDefault="00C20423">
      <w:r>
        <w:t>NFB Employment Committee</w:t>
      </w:r>
    </w:p>
    <w:p w14:paraId="46E40DE4" w14:textId="1D2DD52B" w:rsidR="00D1223B" w:rsidRDefault="00A81EA0">
      <w:pPr>
        <w:rPr>
          <w:rStyle w:val="Hyperlink"/>
        </w:rPr>
      </w:pPr>
      <w:hyperlink r:id="rId5" w:history="1">
        <w:r w:rsidR="00D1223B" w:rsidRPr="00BA4B94">
          <w:rPr>
            <w:rStyle w:val="Hyperlink"/>
          </w:rPr>
          <w:t>Ddavis@blindinc.org</w:t>
        </w:r>
      </w:hyperlink>
    </w:p>
    <w:p w14:paraId="0257923D" w14:textId="77777777" w:rsidR="00A108E0" w:rsidRDefault="00A108E0">
      <w:pPr>
        <w:rPr>
          <w:rStyle w:val="Hyperlink"/>
        </w:rPr>
      </w:pPr>
    </w:p>
    <w:p w14:paraId="069C7DAA" w14:textId="3C8D982F" w:rsidR="00DE0B16" w:rsidRDefault="00DE0B16">
      <w:pPr>
        <w:rPr>
          <w:rStyle w:val="Hyperlink"/>
        </w:rPr>
      </w:pPr>
    </w:p>
    <w:tbl>
      <w:tblPr>
        <w:tblW w:w="8069" w:type="dxa"/>
        <w:tblInd w:w="648" w:type="dxa"/>
        <w:tblLook w:val="04A0" w:firstRow="1" w:lastRow="0" w:firstColumn="1" w:lastColumn="0" w:noHBand="0" w:noVBand="1"/>
      </w:tblPr>
      <w:tblGrid>
        <w:gridCol w:w="1080"/>
        <w:gridCol w:w="6030"/>
        <w:gridCol w:w="1225"/>
      </w:tblGrid>
      <w:tr w:rsidR="0036253F" w14:paraId="241B683F" w14:textId="77777777" w:rsidTr="001C27DB">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A5ACF" w14:textId="77777777" w:rsidR="0036253F" w:rsidRDefault="0036253F" w:rsidP="00DA1422">
            <w:pPr>
              <w:jc w:val="center"/>
              <w:rPr>
                <w:b/>
                <w:bCs/>
                <w:color w:val="000000"/>
              </w:rPr>
            </w:pPr>
            <w:r>
              <w:rPr>
                <w:b/>
                <w:bCs/>
                <w:color w:val="000000"/>
              </w:rPr>
              <w:t>Table No</w:t>
            </w:r>
          </w:p>
        </w:tc>
        <w:tc>
          <w:tcPr>
            <w:tcW w:w="6030" w:type="dxa"/>
            <w:tcBorders>
              <w:top w:val="single" w:sz="4" w:space="0" w:color="auto"/>
              <w:left w:val="nil"/>
              <w:bottom w:val="single" w:sz="4" w:space="0" w:color="auto"/>
              <w:right w:val="single" w:sz="4" w:space="0" w:color="auto"/>
            </w:tcBorders>
            <w:shd w:val="clear" w:color="auto" w:fill="auto"/>
            <w:noWrap/>
            <w:vAlign w:val="center"/>
            <w:hideMark/>
          </w:tcPr>
          <w:p w14:paraId="70FA70E4" w14:textId="77777777" w:rsidR="0036253F" w:rsidRDefault="0036253F">
            <w:pPr>
              <w:rPr>
                <w:b/>
                <w:bCs/>
                <w:color w:val="000000"/>
              </w:rPr>
            </w:pPr>
            <w:r>
              <w:rPr>
                <w:b/>
                <w:bCs/>
                <w:color w:val="000000"/>
              </w:rPr>
              <w:t>Name</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14:paraId="52C9D5C9" w14:textId="77777777" w:rsidR="0036253F" w:rsidRDefault="0036253F">
            <w:pPr>
              <w:rPr>
                <w:b/>
                <w:bCs/>
                <w:color w:val="000000"/>
              </w:rPr>
            </w:pPr>
            <w:r>
              <w:rPr>
                <w:b/>
                <w:bCs/>
                <w:color w:val="000000"/>
              </w:rPr>
              <w:t>Sponsor</w:t>
            </w:r>
          </w:p>
        </w:tc>
      </w:tr>
      <w:tr w:rsidR="0036253F" w14:paraId="5DF1B627"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A7B05C3" w14:textId="77777777" w:rsidR="0036253F" w:rsidRDefault="0036253F" w:rsidP="00DA1422">
            <w:pPr>
              <w:jc w:val="center"/>
              <w:rPr>
                <w:color w:val="000000"/>
              </w:rPr>
            </w:pPr>
            <w:r>
              <w:rPr>
                <w:color w:val="000000"/>
              </w:rPr>
              <w:t>1</w:t>
            </w:r>
          </w:p>
        </w:tc>
        <w:tc>
          <w:tcPr>
            <w:tcW w:w="6030" w:type="dxa"/>
            <w:tcBorders>
              <w:top w:val="nil"/>
              <w:left w:val="nil"/>
              <w:bottom w:val="single" w:sz="4" w:space="0" w:color="auto"/>
              <w:right w:val="single" w:sz="4" w:space="0" w:color="auto"/>
            </w:tcBorders>
            <w:shd w:val="clear" w:color="auto" w:fill="auto"/>
            <w:noWrap/>
            <w:vAlign w:val="center"/>
            <w:hideMark/>
          </w:tcPr>
          <w:p w14:paraId="6C98F19D" w14:textId="77777777" w:rsidR="0036253F" w:rsidRDefault="0036253F">
            <w:pPr>
              <w:rPr>
                <w:color w:val="000000"/>
              </w:rPr>
            </w:pPr>
            <w:r>
              <w:rPr>
                <w:color w:val="000000"/>
              </w:rPr>
              <w:t>Aira</w:t>
            </w:r>
          </w:p>
        </w:tc>
        <w:tc>
          <w:tcPr>
            <w:tcW w:w="959" w:type="dxa"/>
            <w:tcBorders>
              <w:top w:val="nil"/>
              <w:left w:val="nil"/>
              <w:bottom w:val="single" w:sz="4" w:space="0" w:color="auto"/>
              <w:right w:val="single" w:sz="4" w:space="0" w:color="auto"/>
            </w:tcBorders>
            <w:shd w:val="clear" w:color="auto" w:fill="auto"/>
            <w:noWrap/>
            <w:vAlign w:val="center"/>
            <w:hideMark/>
          </w:tcPr>
          <w:p w14:paraId="427A03D4" w14:textId="77777777" w:rsidR="0036253F" w:rsidRDefault="0036253F">
            <w:pPr>
              <w:rPr>
                <w:color w:val="000000"/>
              </w:rPr>
            </w:pPr>
            <w:r>
              <w:rPr>
                <w:color w:val="000000"/>
              </w:rPr>
              <w:t>yes</w:t>
            </w:r>
          </w:p>
        </w:tc>
      </w:tr>
      <w:tr w:rsidR="0036253F" w14:paraId="5E3840F7"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CE5E3B7" w14:textId="77777777" w:rsidR="0036253F" w:rsidRDefault="0036253F" w:rsidP="00DA1422">
            <w:pPr>
              <w:jc w:val="center"/>
              <w:rPr>
                <w:color w:val="000000"/>
              </w:rPr>
            </w:pPr>
            <w:r>
              <w:rPr>
                <w:color w:val="000000"/>
              </w:rPr>
              <w:t>2</w:t>
            </w:r>
          </w:p>
        </w:tc>
        <w:tc>
          <w:tcPr>
            <w:tcW w:w="6030" w:type="dxa"/>
            <w:tcBorders>
              <w:top w:val="nil"/>
              <w:left w:val="nil"/>
              <w:bottom w:val="single" w:sz="4" w:space="0" w:color="auto"/>
              <w:right w:val="single" w:sz="4" w:space="0" w:color="auto"/>
            </w:tcBorders>
            <w:shd w:val="clear" w:color="auto" w:fill="auto"/>
            <w:noWrap/>
            <w:vAlign w:val="center"/>
          </w:tcPr>
          <w:p w14:paraId="3A5DAC63" w14:textId="77777777" w:rsidR="0036253F" w:rsidRDefault="0036253F">
            <w:pPr>
              <w:rPr>
                <w:color w:val="000000"/>
              </w:rPr>
            </w:pPr>
            <w:r>
              <w:rPr>
                <w:color w:val="000000"/>
              </w:rPr>
              <w:t>Oracle</w:t>
            </w:r>
          </w:p>
        </w:tc>
        <w:tc>
          <w:tcPr>
            <w:tcW w:w="959" w:type="dxa"/>
            <w:tcBorders>
              <w:top w:val="nil"/>
              <w:left w:val="nil"/>
              <w:bottom w:val="single" w:sz="4" w:space="0" w:color="auto"/>
              <w:right w:val="single" w:sz="4" w:space="0" w:color="auto"/>
            </w:tcBorders>
            <w:shd w:val="clear" w:color="auto" w:fill="auto"/>
            <w:noWrap/>
            <w:vAlign w:val="center"/>
          </w:tcPr>
          <w:p w14:paraId="36AB21B0" w14:textId="77777777" w:rsidR="0036253F" w:rsidRDefault="0036253F">
            <w:pPr>
              <w:rPr>
                <w:color w:val="000000"/>
              </w:rPr>
            </w:pPr>
            <w:r>
              <w:rPr>
                <w:color w:val="000000"/>
              </w:rPr>
              <w:t>yes</w:t>
            </w:r>
          </w:p>
        </w:tc>
      </w:tr>
      <w:tr w:rsidR="0036253F" w14:paraId="14158259"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F213061" w14:textId="77777777" w:rsidR="0036253F" w:rsidRDefault="0036253F" w:rsidP="00DA1422">
            <w:pPr>
              <w:jc w:val="center"/>
              <w:rPr>
                <w:color w:val="000000"/>
              </w:rPr>
            </w:pPr>
            <w:r>
              <w:rPr>
                <w:color w:val="000000"/>
              </w:rPr>
              <w:t>3</w:t>
            </w:r>
          </w:p>
        </w:tc>
        <w:tc>
          <w:tcPr>
            <w:tcW w:w="6030" w:type="dxa"/>
            <w:tcBorders>
              <w:top w:val="nil"/>
              <w:left w:val="nil"/>
              <w:bottom w:val="single" w:sz="4" w:space="0" w:color="auto"/>
              <w:right w:val="single" w:sz="4" w:space="0" w:color="auto"/>
            </w:tcBorders>
            <w:shd w:val="clear" w:color="auto" w:fill="auto"/>
            <w:noWrap/>
            <w:vAlign w:val="center"/>
            <w:hideMark/>
          </w:tcPr>
          <w:p w14:paraId="2749BB40" w14:textId="77777777" w:rsidR="0036253F" w:rsidRDefault="0036253F">
            <w:pPr>
              <w:rPr>
                <w:color w:val="000000"/>
              </w:rPr>
            </w:pPr>
            <w:r>
              <w:rPr>
                <w:color w:val="000000"/>
              </w:rPr>
              <w:t>Target</w:t>
            </w:r>
          </w:p>
        </w:tc>
        <w:tc>
          <w:tcPr>
            <w:tcW w:w="959" w:type="dxa"/>
            <w:tcBorders>
              <w:top w:val="nil"/>
              <w:left w:val="nil"/>
              <w:bottom w:val="single" w:sz="4" w:space="0" w:color="auto"/>
              <w:right w:val="single" w:sz="4" w:space="0" w:color="auto"/>
            </w:tcBorders>
            <w:shd w:val="clear" w:color="auto" w:fill="auto"/>
            <w:noWrap/>
            <w:vAlign w:val="center"/>
            <w:hideMark/>
          </w:tcPr>
          <w:p w14:paraId="52A16110" w14:textId="77777777" w:rsidR="0036253F" w:rsidRDefault="0036253F">
            <w:pPr>
              <w:rPr>
                <w:color w:val="000000"/>
              </w:rPr>
            </w:pPr>
            <w:r>
              <w:rPr>
                <w:color w:val="000000"/>
              </w:rPr>
              <w:t>yes</w:t>
            </w:r>
          </w:p>
        </w:tc>
      </w:tr>
      <w:tr w:rsidR="0036253F" w14:paraId="33263415"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8365A84" w14:textId="77777777" w:rsidR="0036253F" w:rsidRDefault="0036253F" w:rsidP="00DA1422">
            <w:pPr>
              <w:jc w:val="center"/>
              <w:rPr>
                <w:color w:val="000000"/>
              </w:rPr>
            </w:pPr>
            <w:r>
              <w:rPr>
                <w:color w:val="000000"/>
              </w:rPr>
              <w:t>4</w:t>
            </w:r>
          </w:p>
        </w:tc>
        <w:tc>
          <w:tcPr>
            <w:tcW w:w="6030" w:type="dxa"/>
            <w:tcBorders>
              <w:top w:val="nil"/>
              <w:left w:val="nil"/>
              <w:bottom w:val="single" w:sz="4" w:space="0" w:color="auto"/>
              <w:right w:val="single" w:sz="4" w:space="0" w:color="auto"/>
            </w:tcBorders>
            <w:shd w:val="clear" w:color="auto" w:fill="auto"/>
            <w:noWrap/>
            <w:vAlign w:val="center"/>
            <w:hideMark/>
          </w:tcPr>
          <w:p w14:paraId="783B26AF" w14:textId="77777777" w:rsidR="0036253F" w:rsidRDefault="0036253F">
            <w:pPr>
              <w:rPr>
                <w:color w:val="000000"/>
              </w:rPr>
            </w:pPr>
            <w:r>
              <w:rPr>
                <w:color w:val="000000"/>
              </w:rPr>
              <w:t>Pearson</w:t>
            </w:r>
          </w:p>
        </w:tc>
        <w:tc>
          <w:tcPr>
            <w:tcW w:w="959" w:type="dxa"/>
            <w:tcBorders>
              <w:top w:val="nil"/>
              <w:left w:val="nil"/>
              <w:bottom w:val="single" w:sz="4" w:space="0" w:color="auto"/>
              <w:right w:val="single" w:sz="4" w:space="0" w:color="auto"/>
            </w:tcBorders>
            <w:shd w:val="clear" w:color="auto" w:fill="auto"/>
            <w:noWrap/>
            <w:vAlign w:val="center"/>
            <w:hideMark/>
          </w:tcPr>
          <w:p w14:paraId="1047F246" w14:textId="77777777" w:rsidR="0036253F" w:rsidRDefault="0036253F">
            <w:pPr>
              <w:rPr>
                <w:color w:val="000000"/>
              </w:rPr>
            </w:pPr>
            <w:r>
              <w:rPr>
                <w:color w:val="000000"/>
              </w:rPr>
              <w:t>yes</w:t>
            </w:r>
          </w:p>
        </w:tc>
      </w:tr>
      <w:tr w:rsidR="0036253F" w14:paraId="7B5E4A15"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BA8DC80" w14:textId="77777777" w:rsidR="0036253F" w:rsidRDefault="0036253F" w:rsidP="00DA1422">
            <w:pPr>
              <w:jc w:val="center"/>
              <w:rPr>
                <w:color w:val="000000"/>
              </w:rPr>
            </w:pPr>
            <w:r>
              <w:rPr>
                <w:color w:val="000000"/>
              </w:rPr>
              <w:t>5</w:t>
            </w:r>
          </w:p>
        </w:tc>
        <w:tc>
          <w:tcPr>
            <w:tcW w:w="6030" w:type="dxa"/>
            <w:tcBorders>
              <w:top w:val="nil"/>
              <w:left w:val="nil"/>
              <w:bottom w:val="single" w:sz="4" w:space="0" w:color="auto"/>
              <w:right w:val="single" w:sz="4" w:space="0" w:color="auto"/>
            </w:tcBorders>
            <w:shd w:val="clear" w:color="auto" w:fill="auto"/>
            <w:noWrap/>
            <w:vAlign w:val="center"/>
            <w:hideMark/>
          </w:tcPr>
          <w:p w14:paraId="781FF04A" w14:textId="77777777" w:rsidR="0036253F" w:rsidRDefault="0036253F">
            <w:pPr>
              <w:rPr>
                <w:color w:val="000000"/>
              </w:rPr>
            </w:pPr>
            <w:r>
              <w:rPr>
                <w:color w:val="000000"/>
              </w:rPr>
              <w:t>National Industries for the Blind</w:t>
            </w:r>
          </w:p>
        </w:tc>
        <w:tc>
          <w:tcPr>
            <w:tcW w:w="959" w:type="dxa"/>
            <w:tcBorders>
              <w:top w:val="nil"/>
              <w:left w:val="nil"/>
              <w:bottom w:val="single" w:sz="4" w:space="0" w:color="auto"/>
              <w:right w:val="single" w:sz="4" w:space="0" w:color="auto"/>
            </w:tcBorders>
            <w:shd w:val="clear" w:color="auto" w:fill="auto"/>
            <w:noWrap/>
            <w:vAlign w:val="center"/>
            <w:hideMark/>
          </w:tcPr>
          <w:p w14:paraId="7C524642" w14:textId="77777777" w:rsidR="0036253F" w:rsidRDefault="0036253F">
            <w:pPr>
              <w:rPr>
                <w:color w:val="000000"/>
              </w:rPr>
            </w:pPr>
            <w:r>
              <w:rPr>
                <w:color w:val="000000"/>
              </w:rPr>
              <w:t>yes</w:t>
            </w:r>
          </w:p>
        </w:tc>
      </w:tr>
      <w:tr w:rsidR="0036253F" w14:paraId="1DE0A65E"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B4D0E6C" w14:textId="77777777" w:rsidR="0036253F" w:rsidRDefault="0036253F" w:rsidP="00DA1422">
            <w:pPr>
              <w:jc w:val="center"/>
              <w:rPr>
                <w:color w:val="000000"/>
              </w:rPr>
            </w:pPr>
            <w:r>
              <w:rPr>
                <w:color w:val="000000"/>
              </w:rPr>
              <w:t>6</w:t>
            </w:r>
          </w:p>
        </w:tc>
        <w:tc>
          <w:tcPr>
            <w:tcW w:w="6030" w:type="dxa"/>
            <w:tcBorders>
              <w:top w:val="nil"/>
              <w:left w:val="nil"/>
              <w:bottom w:val="single" w:sz="4" w:space="0" w:color="auto"/>
              <w:right w:val="single" w:sz="4" w:space="0" w:color="auto"/>
            </w:tcBorders>
            <w:shd w:val="clear" w:color="auto" w:fill="auto"/>
            <w:noWrap/>
            <w:vAlign w:val="center"/>
            <w:hideMark/>
          </w:tcPr>
          <w:p w14:paraId="062F3CC0" w14:textId="77777777" w:rsidR="0036253F" w:rsidRDefault="0036253F">
            <w:pPr>
              <w:rPr>
                <w:color w:val="000000"/>
              </w:rPr>
            </w:pPr>
            <w:r>
              <w:rPr>
                <w:color w:val="000000"/>
              </w:rPr>
              <w:t>Wells Fargo</w:t>
            </w:r>
          </w:p>
        </w:tc>
        <w:tc>
          <w:tcPr>
            <w:tcW w:w="959" w:type="dxa"/>
            <w:tcBorders>
              <w:top w:val="nil"/>
              <w:left w:val="nil"/>
              <w:bottom w:val="single" w:sz="4" w:space="0" w:color="auto"/>
              <w:right w:val="single" w:sz="4" w:space="0" w:color="auto"/>
            </w:tcBorders>
            <w:shd w:val="clear" w:color="auto" w:fill="auto"/>
            <w:noWrap/>
            <w:vAlign w:val="center"/>
            <w:hideMark/>
          </w:tcPr>
          <w:p w14:paraId="5D3A3A6F" w14:textId="77777777" w:rsidR="0036253F" w:rsidRDefault="0036253F">
            <w:pPr>
              <w:rPr>
                <w:color w:val="000000"/>
              </w:rPr>
            </w:pPr>
            <w:r>
              <w:rPr>
                <w:color w:val="000000"/>
              </w:rPr>
              <w:t>yes</w:t>
            </w:r>
          </w:p>
        </w:tc>
      </w:tr>
      <w:tr w:rsidR="0036253F" w14:paraId="050B012D"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4E5B2928" w14:textId="77777777" w:rsidR="0036253F" w:rsidRDefault="0036253F" w:rsidP="00DA1422">
            <w:pPr>
              <w:jc w:val="center"/>
              <w:rPr>
                <w:color w:val="000000"/>
              </w:rPr>
            </w:pPr>
            <w:r>
              <w:rPr>
                <w:color w:val="000000"/>
              </w:rPr>
              <w:t>7</w:t>
            </w:r>
          </w:p>
        </w:tc>
        <w:tc>
          <w:tcPr>
            <w:tcW w:w="6030" w:type="dxa"/>
            <w:tcBorders>
              <w:top w:val="nil"/>
              <w:left w:val="nil"/>
              <w:bottom w:val="single" w:sz="4" w:space="0" w:color="auto"/>
              <w:right w:val="single" w:sz="4" w:space="0" w:color="auto"/>
            </w:tcBorders>
            <w:shd w:val="clear" w:color="auto" w:fill="auto"/>
            <w:noWrap/>
            <w:vAlign w:val="center"/>
            <w:hideMark/>
          </w:tcPr>
          <w:p w14:paraId="1A46C88A" w14:textId="77777777" w:rsidR="0036253F" w:rsidRDefault="0036253F">
            <w:pPr>
              <w:rPr>
                <w:color w:val="000000"/>
              </w:rPr>
            </w:pPr>
            <w:r>
              <w:rPr>
                <w:color w:val="000000"/>
              </w:rPr>
              <w:t>Envision, Inc.</w:t>
            </w:r>
          </w:p>
        </w:tc>
        <w:tc>
          <w:tcPr>
            <w:tcW w:w="959" w:type="dxa"/>
            <w:tcBorders>
              <w:top w:val="nil"/>
              <w:left w:val="nil"/>
              <w:bottom w:val="single" w:sz="4" w:space="0" w:color="auto"/>
              <w:right w:val="single" w:sz="4" w:space="0" w:color="auto"/>
            </w:tcBorders>
            <w:shd w:val="clear" w:color="auto" w:fill="auto"/>
            <w:noWrap/>
            <w:vAlign w:val="center"/>
            <w:hideMark/>
          </w:tcPr>
          <w:p w14:paraId="288803EA" w14:textId="77777777" w:rsidR="0036253F" w:rsidRDefault="0036253F">
            <w:pPr>
              <w:rPr>
                <w:color w:val="000000"/>
              </w:rPr>
            </w:pPr>
            <w:r>
              <w:rPr>
                <w:color w:val="000000"/>
              </w:rPr>
              <w:t>yes</w:t>
            </w:r>
          </w:p>
        </w:tc>
      </w:tr>
      <w:tr w:rsidR="0036253F" w14:paraId="70078D89"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238D4AC" w14:textId="77777777" w:rsidR="0036253F" w:rsidRDefault="0036253F" w:rsidP="00DA1422">
            <w:pPr>
              <w:jc w:val="center"/>
              <w:rPr>
                <w:color w:val="000000"/>
              </w:rPr>
            </w:pPr>
            <w:r>
              <w:rPr>
                <w:color w:val="000000"/>
              </w:rPr>
              <w:t>8</w:t>
            </w:r>
          </w:p>
        </w:tc>
        <w:tc>
          <w:tcPr>
            <w:tcW w:w="6030" w:type="dxa"/>
            <w:tcBorders>
              <w:top w:val="nil"/>
              <w:left w:val="nil"/>
              <w:bottom w:val="single" w:sz="4" w:space="0" w:color="auto"/>
              <w:right w:val="single" w:sz="4" w:space="0" w:color="auto"/>
            </w:tcBorders>
            <w:shd w:val="clear" w:color="auto" w:fill="auto"/>
            <w:noWrap/>
            <w:vAlign w:val="center"/>
            <w:hideMark/>
          </w:tcPr>
          <w:p w14:paraId="29437C3D" w14:textId="77777777" w:rsidR="0036253F" w:rsidRDefault="0036253F">
            <w:pPr>
              <w:rPr>
                <w:color w:val="000000"/>
              </w:rPr>
            </w:pPr>
            <w:r>
              <w:rPr>
                <w:color w:val="000000"/>
              </w:rPr>
              <w:t>Law School Admission Council</w:t>
            </w:r>
          </w:p>
        </w:tc>
        <w:tc>
          <w:tcPr>
            <w:tcW w:w="959" w:type="dxa"/>
            <w:tcBorders>
              <w:top w:val="nil"/>
              <w:left w:val="nil"/>
              <w:bottom w:val="single" w:sz="4" w:space="0" w:color="auto"/>
              <w:right w:val="single" w:sz="4" w:space="0" w:color="auto"/>
            </w:tcBorders>
            <w:shd w:val="clear" w:color="auto" w:fill="auto"/>
            <w:noWrap/>
            <w:vAlign w:val="center"/>
            <w:hideMark/>
          </w:tcPr>
          <w:p w14:paraId="1D01FB04" w14:textId="77777777" w:rsidR="0036253F" w:rsidRDefault="0036253F">
            <w:pPr>
              <w:rPr>
                <w:color w:val="000000"/>
              </w:rPr>
            </w:pPr>
            <w:r>
              <w:rPr>
                <w:color w:val="000000"/>
              </w:rPr>
              <w:t>yes</w:t>
            </w:r>
          </w:p>
        </w:tc>
      </w:tr>
      <w:tr w:rsidR="0036253F" w14:paraId="61FC3B7A"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CCDACBD" w14:textId="77777777" w:rsidR="0036253F" w:rsidRDefault="0036253F" w:rsidP="00E714FF">
            <w:pPr>
              <w:jc w:val="center"/>
              <w:rPr>
                <w:color w:val="000000"/>
              </w:rPr>
            </w:pPr>
            <w:r>
              <w:rPr>
                <w:color w:val="000000"/>
              </w:rPr>
              <w:lastRenderedPageBreak/>
              <w:t>9</w:t>
            </w:r>
          </w:p>
        </w:tc>
        <w:tc>
          <w:tcPr>
            <w:tcW w:w="6030" w:type="dxa"/>
            <w:tcBorders>
              <w:top w:val="nil"/>
              <w:left w:val="nil"/>
              <w:bottom w:val="single" w:sz="4" w:space="0" w:color="auto"/>
              <w:right w:val="single" w:sz="4" w:space="0" w:color="auto"/>
            </w:tcBorders>
            <w:shd w:val="clear" w:color="auto" w:fill="auto"/>
            <w:noWrap/>
            <w:vAlign w:val="center"/>
          </w:tcPr>
          <w:p w14:paraId="2968C520" w14:textId="77777777" w:rsidR="0036253F" w:rsidRDefault="0036253F">
            <w:pPr>
              <w:rPr>
                <w:color w:val="000000"/>
              </w:rPr>
            </w:pPr>
            <w:r>
              <w:rPr>
                <w:color w:val="000000"/>
              </w:rPr>
              <w:t>LCI</w:t>
            </w:r>
          </w:p>
        </w:tc>
        <w:tc>
          <w:tcPr>
            <w:tcW w:w="959" w:type="dxa"/>
            <w:tcBorders>
              <w:top w:val="nil"/>
              <w:left w:val="nil"/>
              <w:bottom w:val="single" w:sz="4" w:space="0" w:color="auto"/>
              <w:right w:val="single" w:sz="4" w:space="0" w:color="auto"/>
            </w:tcBorders>
            <w:shd w:val="clear" w:color="auto" w:fill="auto"/>
            <w:noWrap/>
            <w:vAlign w:val="center"/>
          </w:tcPr>
          <w:p w14:paraId="335F16D8" w14:textId="77777777" w:rsidR="0036253F" w:rsidRDefault="0036253F">
            <w:pPr>
              <w:rPr>
                <w:color w:val="000000"/>
              </w:rPr>
            </w:pPr>
            <w:r>
              <w:rPr>
                <w:color w:val="000000"/>
              </w:rPr>
              <w:t>yes</w:t>
            </w:r>
          </w:p>
        </w:tc>
      </w:tr>
      <w:tr w:rsidR="0036253F" w14:paraId="3BD07AA8"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4829D73" w14:textId="77777777" w:rsidR="0036253F" w:rsidRDefault="0036253F" w:rsidP="00E714FF">
            <w:pPr>
              <w:jc w:val="center"/>
              <w:rPr>
                <w:color w:val="000000"/>
              </w:rPr>
            </w:pPr>
            <w:r>
              <w:rPr>
                <w:color w:val="000000"/>
              </w:rPr>
              <w:t>10</w:t>
            </w:r>
          </w:p>
        </w:tc>
        <w:tc>
          <w:tcPr>
            <w:tcW w:w="6030" w:type="dxa"/>
            <w:tcBorders>
              <w:top w:val="nil"/>
              <w:left w:val="nil"/>
              <w:bottom w:val="single" w:sz="4" w:space="0" w:color="auto"/>
              <w:right w:val="single" w:sz="4" w:space="0" w:color="auto"/>
            </w:tcBorders>
            <w:shd w:val="clear" w:color="auto" w:fill="auto"/>
            <w:noWrap/>
            <w:vAlign w:val="center"/>
            <w:hideMark/>
          </w:tcPr>
          <w:p w14:paraId="41DF0E5B" w14:textId="77777777" w:rsidR="0036253F" w:rsidRDefault="0036253F">
            <w:pPr>
              <w:rPr>
                <w:color w:val="000000"/>
              </w:rPr>
            </w:pPr>
            <w:r>
              <w:rPr>
                <w:color w:val="000000"/>
              </w:rPr>
              <w:t>The Chicago Lighthouse</w:t>
            </w:r>
          </w:p>
        </w:tc>
        <w:tc>
          <w:tcPr>
            <w:tcW w:w="959" w:type="dxa"/>
            <w:tcBorders>
              <w:top w:val="nil"/>
              <w:left w:val="nil"/>
              <w:bottom w:val="single" w:sz="4" w:space="0" w:color="auto"/>
              <w:right w:val="single" w:sz="4" w:space="0" w:color="auto"/>
            </w:tcBorders>
            <w:shd w:val="clear" w:color="auto" w:fill="auto"/>
            <w:noWrap/>
            <w:vAlign w:val="center"/>
            <w:hideMark/>
          </w:tcPr>
          <w:p w14:paraId="2536A123" w14:textId="77777777" w:rsidR="0036253F" w:rsidRDefault="0036253F">
            <w:pPr>
              <w:rPr>
                <w:color w:val="000000"/>
              </w:rPr>
            </w:pPr>
            <w:r>
              <w:rPr>
                <w:color w:val="000000"/>
              </w:rPr>
              <w:t>yes</w:t>
            </w:r>
          </w:p>
        </w:tc>
      </w:tr>
      <w:tr w:rsidR="0036253F" w14:paraId="5EFC8428"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47FE48B0" w14:textId="77777777" w:rsidR="0036253F" w:rsidRDefault="0036253F" w:rsidP="00E714FF">
            <w:pPr>
              <w:jc w:val="center"/>
              <w:rPr>
                <w:color w:val="000000"/>
              </w:rPr>
            </w:pPr>
            <w:r>
              <w:rPr>
                <w:color w:val="000000"/>
              </w:rPr>
              <w:t>11</w:t>
            </w:r>
          </w:p>
        </w:tc>
        <w:tc>
          <w:tcPr>
            <w:tcW w:w="6030" w:type="dxa"/>
            <w:tcBorders>
              <w:top w:val="nil"/>
              <w:left w:val="nil"/>
              <w:bottom w:val="single" w:sz="4" w:space="0" w:color="auto"/>
              <w:right w:val="single" w:sz="4" w:space="0" w:color="auto"/>
            </w:tcBorders>
            <w:shd w:val="clear" w:color="auto" w:fill="auto"/>
            <w:noWrap/>
            <w:vAlign w:val="center"/>
            <w:hideMark/>
          </w:tcPr>
          <w:p w14:paraId="0137509F" w14:textId="77777777" w:rsidR="0036253F" w:rsidRDefault="0036253F">
            <w:pPr>
              <w:rPr>
                <w:color w:val="000000"/>
              </w:rPr>
            </w:pPr>
            <w:r>
              <w:rPr>
                <w:color w:val="000000"/>
              </w:rPr>
              <w:t>American Printing House for the Blind</w:t>
            </w:r>
          </w:p>
        </w:tc>
        <w:tc>
          <w:tcPr>
            <w:tcW w:w="959" w:type="dxa"/>
            <w:tcBorders>
              <w:top w:val="nil"/>
              <w:left w:val="nil"/>
              <w:bottom w:val="single" w:sz="4" w:space="0" w:color="auto"/>
              <w:right w:val="single" w:sz="4" w:space="0" w:color="auto"/>
            </w:tcBorders>
            <w:shd w:val="clear" w:color="auto" w:fill="auto"/>
            <w:noWrap/>
            <w:vAlign w:val="center"/>
            <w:hideMark/>
          </w:tcPr>
          <w:p w14:paraId="421C9E95" w14:textId="77777777" w:rsidR="0036253F" w:rsidRDefault="0036253F">
            <w:pPr>
              <w:rPr>
                <w:color w:val="000000"/>
              </w:rPr>
            </w:pPr>
            <w:r>
              <w:rPr>
                <w:color w:val="000000"/>
              </w:rPr>
              <w:t>no</w:t>
            </w:r>
          </w:p>
        </w:tc>
      </w:tr>
      <w:tr w:rsidR="0036253F" w14:paraId="091C5056"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866E985" w14:textId="77777777" w:rsidR="0036253F" w:rsidRDefault="0036253F" w:rsidP="00E714FF">
            <w:pPr>
              <w:jc w:val="center"/>
              <w:rPr>
                <w:color w:val="000000"/>
              </w:rPr>
            </w:pPr>
            <w:r>
              <w:rPr>
                <w:color w:val="000000"/>
              </w:rPr>
              <w:t>12</w:t>
            </w:r>
          </w:p>
        </w:tc>
        <w:tc>
          <w:tcPr>
            <w:tcW w:w="6030" w:type="dxa"/>
            <w:tcBorders>
              <w:top w:val="nil"/>
              <w:left w:val="nil"/>
              <w:bottom w:val="single" w:sz="4" w:space="0" w:color="auto"/>
              <w:right w:val="single" w:sz="4" w:space="0" w:color="auto"/>
            </w:tcBorders>
            <w:shd w:val="clear" w:color="auto" w:fill="auto"/>
            <w:noWrap/>
            <w:vAlign w:val="center"/>
            <w:hideMark/>
          </w:tcPr>
          <w:p w14:paraId="3F1957E0" w14:textId="77777777" w:rsidR="0036253F" w:rsidRDefault="0036253F">
            <w:pPr>
              <w:rPr>
                <w:color w:val="000000"/>
              </w:rPr>
            </w:pPr>
            <w:r>
              <w:rPr>
                <w:color w:val="000000"/>
              </w:rPr>
              <w:t>Be My Eyes</w:t>
            </w:r>
          </w:p>
        </w:tc>
        <w:tc>
          <w:tcPr>
            <w:tcW w:w="959" w:type="dxa"/>
            <w:tcBorders>
              <w:top w:val="nil"/>
              <w:left w:val="nil"/>
              <w:bottom w:val="single" w:sz="4" w:space="0" w:color="auto"/>
              <w:right w:val="single" w:sz="4" w:space="0" w:color="auto"/>
            </w:tcBorders>
            <w:shd w:val="clear" w:color="auto" w:fill="auto"/>
            <w:noWrap/>
            <w:vAlign w:val="center"/>
            <w:hideMark/>
          </w:tcPr>
          <w:p w14:paraId="4A4D0DEE" w14:textId="77777777" w:rsidR="0036253F" w:rsidRDefault="0036253F">
            <w:pPr>
              <w:rPr>
                <w:color w:val="000000"/>
              </w:rPr>
            </w:pPr>
            <w:r>
              <w:rPr>
                <w:color w:val="000000"/>
              </w:rPr>
              <w:t>no</w:t>
            </w:r>
          </w:p>
        </w:tc>
      </w:tr>
      <w:tr w:rsidR="0036253F" w14:paraId="08C20571"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E42A3CC" w14:textId="77777777" w:rsidR="0036253F" w:rsidRDefault="0036253F" w:rsidP="00E714FF">
            <w:pPr>
              <w:jc w:val="center"/>
              <w:rPr>
                <w:color w:val="000000"/>
              </w:rPr>
            </w:pPr>
            <w:r>
              <w:rPr>
                <w:color w:val="000000"/>
              </w:rPr>
              <w:t>13</w:t>
            </w:r>
          </w:p>
        </w:tc>
        <w:tc>
          <w:tcPr>
            <w:tcW w:w="6030" w:type="dxa"/>
            <w:tcBorders>
              <w:top w:val="nil"/>
              <w:left w:val="nil"/>
              <w:bottom w:val="single" w:sz="4" w:space="0" w:color="auto"/>
              <w:right w:val="single" w:sz="4" w:space="0" w:color="auto"/>
            </w:tcBorders>
            <w:shd w:val="clear" w:color="auto" w:fill="auto"/>
            <w:noWrap/>
            <w:vAlign w:val="center"/>
            <w:hideMark/>
          </w:tcPr>
          <w:p w14:paraId="7D92978E" w14:textId="77777777" w:rsidR="0036253F" w:rsidRDefault="0036253F">
            <w:pPr>
              <w:rPr>
                <w:color w:val="000000"/>
              </w:rPr>
            </w:pPr>
            <w:r>
              <w:rPr>
                <w:color w:val="000000"/>
              </w:rPr>
              <w:t>Beyond Vision</w:t>
            </w:r>
          </w:p>
        </w:tc>
        <w:tc>
          <w:tcPr>
            <w:tcW w:w="959" w:type="dxa"/>
            <w:tcBorders>
              <w:top w:val="nil"/>
              <w:left w:val="nil"/>
              <w:bottom w:val="single" w:sz="4" w:space="0" w:color="auto"/>
              <w:right w:val="single" w:sz="4" w:space="0" w:color="auto"/>
            </w:tcBorders>
            <w:shd w:val="clear" w:color="auto" w:fill="auto"/>
            <w:noWrap/>
            <w:vAlign w:val="center"/>
            <w:hideMark/>
          </w:tcPr>
          <w:p w14:paraId="7BCD299A" w14:textId="77777777" w:rsidR="0036253F" w:rsidRDefault="0036253F">
            <w:pPr>
              <w:rPr>
                <w:color w:val="000000"/>
              </w:rPr>
            </w:pPr>
            <w:r>
              <w:rPr>
                <w:color w:val="000000"/>
              </w:rPr>
              <w:t>no</w:t>
            </w:r>
          </w:p>
        </w:tc>
      </w:tr>
      <w:tr w:rsidR="0036253F" w14:paraId="5C054970"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6576358" w14:textId="77777777" w:rsidR="0036253F" w:rsidRDefault="0036253F" w:rsidP="00E714FF">
            <w:pPr>
              <w:jc w:val="center"/>
              <w:rPr>
                <w:color w:val="000000"/>
              </w:rPr>
            </w:pPr>
            <w:r>
              <w:rPr>
                <w:color w:val="000000"/>
              </w:rPr>
              <w:t>14</w:t>
            </w:r>
          </w:p>
        </w:tc>
        <w:tc>
          <w:tcPr>
            <w:tcW w:w="6030" w:type="dxa"/>
            <w:tcBorders>
              <w:top w:val="nil"/>
              <w:left w:val="nil"/>
              <w:bottom w:val="single" w:sz="4" w:space="0" w:color="auto"/>
              <w:right w:val="single" w:sz="4" w:space="0" w:color="auto"/>
            </w:tcBorders>
            <w:shd w:val="clear" w:color="auto" w:fill="auto"/>
            <w:noWrap/>
            <w:vAlign w:val="center"/>
            <w:hideMark/>
          </w:tcPr>
          <w:p w14:paraId="318AEFA7" w14:textId="77777777" w:rsidR="0036253F" w:rsidRDefault="0036253F">
            <w:pPr>
              <w:rPr>
                <w:color w:val="000000"/>
              </w:rPr>
            </w:pPr>
            <w:r>
              <w:rPr>
                <w:color w:val="000000"/>
              </w:rPr>
              <w:t>BLIND, Incorporated</w:t>
            </w:r>
          </w:p>
        </w:tc>
        <w:tc>
          <w:tcPr>
            <w:tcW w:w="959" w:type="dxa"/>
            <w:tcBorders>
              <w:top w:val="nil"/>
              <w:left w:val="nil"/>
              <w:bottom w:val="single" w:sz="4" w:space="0" w:color="auto"/>
              <w:right w:val="single" w:sz="4" w:space="0" w:color="auto"/>
            </w:tcBorders>
            <w:shd w:val="clear" w:color="auto" w:fill="auto"/>
            <w:noWrap/>
            <w:vAlign w:val="center"/>
            <w:hideMark/>
          </w:tcPr>
          <w:p w14:paraId="3A18947D" w14:textId="77777777" w:rsidR="0036253F" w:rsidRDefault="0036253F">
            <w:pPr>
              <w:rPr>
                <w:color w:val="000000"/>
              </w:rPr>
            </w:pPr>
            <w:r>
              <w:rPr>
                <w:color w:val="000000"/>
              </w:rPr>
              <w:t>no</w:t>
            </w:r>
          </w:p>
        </w:tc>
      </w:tr>
      <w:tr w:rsidR="0036253F" w14:paraId="3909692A"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1DF3935" w14:textId="77777777" w:rsidR="0036253F" w:rsidRDefault="0036253F" w:rsidP="00E714FF">
            <w:pPr>
              <w:jc w:val="center"/>
              <w:rPr>
                <w:color w:val="000000"/>
              </w:rPr>
            </w:pPr>
            <w:r>
              <w:rPr>
                <w:color w:val="000000"/>
              </w:rPr>
              <w:t>15</w:t>
            </w:r>
          </w:p>
        </w:tc>
        <w:tc>
          <w:tcPr>
            <w:tcW w:w="6030" w:type="dxa"/>
            <w:tcBorders>
              <w:top w:val="nil"/>
              <w:left w:val="nil"/>
              <w:bottom w:val="single" w:sz="4" w:space="0" w:color="auto"/>
              <w:right w:val="single" w:sz="4" w:space="0" w:color="auto"/>
            </w:tcBorders>
            <w:shd w:val="clear" w:color="auto" w:fill="auto"/>
            <w:noWrap/>
            <w:vAlign w:val="center"/>
            <w:hideMark/>
          </w:tcPr>
          <w:p w14:paraId="7BA29931" w14:textId="77777777" w:rsidR="0036253F" w:rsidRDefault="0036253F">
            <w:pPr>
              <w:rPr>
                <w:color w:val="000000"/>
              </w:rPr>
            </w:pPr>
            <w:r>
              <w:rPr>
                <w:color w:val="000000"/>
              </w:rPr>
              <w:t>Bookshare/Benetech</w:t>
            </w:r>
          </w:p>
        </w:tc>
        <w:tc>
          <w:tcPr>
            <w:tcW w:w="959" w:type="dxa"/>
            <w:tcBorders>
              <w:top w:val="nil"/>
              <w:left w:val="nil"/>
              <w:bottom w:val="single" w:sz="4" w:space="0" w:color="auto"/>
              <w:right w:val="single" w:sz="4" w:space="0" w:color="auto"/>
            </w:tcBorders>
            <w:shd w:val="clear" w:color="auto" w:fill="auto"/>
            <w:noWrap/>
            <w:vAlign w:val="center"/>
            <w:hideMark/>
          </w:tcPr>
          <w:p w14:paraId="27DBDF11" w14:textId="77777777" w:rsidR="0036253F" w:rsidRDefault="0036253F">
            <w:pPr>
              <w:rPr>
                <w:color w:val="000000"/>
              </w:rPr>
            </w:pPr>
            <w:r>
              <w:rPr>
                <w:color w:val="000000"/>
              </w:rPr>
              <w:t>no</w:t>
            </w:r>
          </w:p>
        </w:tc>
      </w:tr>
      <w:tr w:rsidR="0036253F" w14:paraId="0A0555B4"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39144FDE" w14:textId="77777777" w:rsidR="0036253F" w:rsidRDefault="0036253F" w:rsidP="00E714FF">
            <w:pPr>
              <w:jc w:val="center"/>
              <w:rPr>
                <w:color w:val="000000"/>
              </w:rPr>
            </w:pPr>
            <w:r>
              <w:rPr>
                <w:color w:val="000000"/>
              </w:rPr>
              <w:t>16</w:t>
            </w:r>
          </w:p>
        </w:tc>
        <w:tc>
          <w:tcPr>
            <w:tcW w:w="6030" w:type="dxa"/>
            <w:tcBorders>
              <w:top w:val="nil"/>
              <w:left w:val="nil"/>
              <w:bottom w:val="single" w:sz="4" w:space="0" w:color="auto"/>
              <w:right w:val="single" w:sz="4" w:space="0" w:color="auto"/>
            </w:tcBorders>
            <w:shd w:val="clear" w:color="auto" w:fill="auto"/>
            <w:noWrap/>
            <w:vAlign w:val="center"/>
            <w:hideMark/>
          </w:tcPr>
          <w:p w14:paraId="5B48C8CB" w14:textId="77777777" w:rsidR="0036253F" w:rsidRDefault="0036253F">
            <w:pPr>
              <w:rPr>
                <w:color w:val="000000"/>
              </w:rPr>
            </w:pPr>
            <w:r>
              <w:rPr>
                <w:color w:val="000000"/>
              </w:rPr>
              <w:t>BVI Workforce Innovation Center</w:t>
            </w:r>
          </w:p>
        </w:tc>
        <w:tc>
          <w:tcPr>
            <w:tcW w:w="959" w:type="dxa"/>
            <w:tcBorders>
              <w:top w:val="nil"/>
              <w:left w:val="nil"/>
              <w:bottom w:val="single" w:sz="4" w:space="0" w:color="auto"/>
              <w:right w:val="single" w:sz="4" w:space="0" w:color="auto"/>
            </w:tcBorders>
            <w:shd w:val="clear" w:color="auto" w:fill="auto"/>
            <w:noWrap/>
            <w:vAlign w:val="center"/>
            <w:hideMark/>
          </w:tcPr>
          <w:p w14:paraId="124C0916" w14:textId="77777777" w:rsidR="0036253F" w:rsidRDefault="0036253F">
            <w:pPr>
              <w:rPr>
                <w:color w:val="000000"/>
              </w:rPr>
            </w:pPr>
            <w:r>
              <w:rPr>
                <w:color w:val="000000"/>
              </w:rPr>
              <w:t>no</w:t>
            </w:r>
          </w:p>
        </w:tc>
      </w:tr>
      <w:tr w:rsidR="0036253F" w14:paraId="6CAEFB88"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9B5A386" w14:textId="77777777" w:rsidR="0036253F" w:rsidRDefault="0036253F" w:rsidP="00E714FF">
            <w:pPr>
              <w:jc w:val="center"/>
              <w:rPr>
                <w:color w:val="000000"/>
              </w:rPr>
            </w:pPr>
            <w:r>
              <w:rPr>
                <w:color w:val="000000"/>
              </w:rPr>
              <w:t>17</w:t>
            </w:r>
          </w:p>
        </w:tc>
        <w:tc>
          <w:tcPr>
            <w:tcW w:w="6030" w:type="dxa"/>
            <w:tcBorders>
              <w:top w:val="nil"/>
              <w:left w:val="nil"/>
              <w:bottom w:val="nil"/>
              <w:right w:val="nil"/>
            </w:tcBorders>
            <w:shd w:val="clear" w:color="auto" w:fill="auto"/>
            <w:noWrap/>
            <w:vAlign w:val="bottom"/>
            <w:hideMark/>
          </w:tcPr>
          <w:p w14:paraId="184F09F3" w14:textId="77777777" w:rsidR="0036253F" w:rsidRDefault="0036253F">
            <w:pPr>
              <w:rPr>
                <w:color w:val="000000"/>
              </w:rPr>
            </w:pPr>
            <w:r>
              <w:rPr>
                <w:color w:val="000000"/>
              </w:rPr>
              <w:t>Central Intelligence Agency</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B3D6095" w14:textId="77777777" w:rsidR="0036253F" w:rsidRDefault="0036253F">
            <w:pPr>
              <w:rPr>
                <w:color w:val="000000"/>
              </w:rPr>
            </w:pPr>
            <w:r>
              <w:rPr>
                <w:color w:val="000000"/>
              </w:rPr>
              <w:t>no</w:t>
            </w:r>
          </w:p>
        </w:tc>
      </w:tr>
      <w:tr w:rsidR="0036253F" w14:paraId="664E8964"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FF49495" w14:textId="77777777" w:rsidR="0036253F" w:rsidRDefault="0036253F" w:rsidP="00E714FF">
            <w:pPr>
              <w:jc w:val="center"/>
              <w:rPr>
                <w:color w:val="000000"/>
              </w:rPr>
            </w:pPr>
            <w:r>
              <w:rPr>
                <w:color w:val="000000"/>
              </w:rPr>
              <w:t>18</w:t>
            </w:r>
          </w:p>
        </w:tc>
        <w:tc>
          <w:tcPr>
            <w:tcW w:w="6030" w:type="dxa"/>
            <w:tcBorders>
              <w:top w:val="single" w:sz="4" w:space="0" w:color="auto"/>
              <w:left w:val="nil"/>
              <w:bottom w:val="single" w:sz="4" w:space="0" w:color="auto"/>
              <w:right w:val="single" w:sz="4" w:space="0" w:color="auto"/>
            </w:tcBorders>
            <w:shd w:val="clear" w:color="auto" w:fill="auto"/>
            <w:noWrap/>
            <w:vAlign w:val="center"/>
            <w:hideMark/>
          </w:tcPr>
          <w:p w14:paraId="34F4DB7E" w14:textId="77777777" w:rsidR="0036253F" w:rsidRDefault="0036253F">
            <w:pPr>
              <w:rPr>
                <w:color w:val="000000"/>
              </w:rPr>
            </w:pPr>
            <w:r>
              <w:rPr>
                <w:color w:val="000000"/>
              </w:rPr>
              <w:t>Colorado Center for the Blind</w:t>
            </w:r>
          </w:p>
        </w:tc>
        <w:tc>
          <w:tcPr>
            <w:tcW w:w="959" w:type="dxa"/>
            <w:tcBorders>
              <w:top w:val="nil"/>
              <w:left w:val="nil"/>
              <w:bottom w:val="single" w:sz="4" w:space="0" w:color="auto"/>
              <w:right w:val="single" w:sz="4" w:space="0" w:color="auto"/>
            </w:tcBorders>
            <w:shd w:val="clear" w:color="auto" w:fill="auto"/>
            <w:noWrap/>
            <w:vAlign w:val="center"/>
            <w:hideMark/>
          </w:tcPr>
          <w:p w14:paraId="30952F91" w14:textId="77777777" w:rsidR="0036253F" w:rsidRDefault="0036253F">
            <w:pPr>
              <w:rPr>
                <w:color w:val="000000"/>
              </w:rPr>
            </w:pPr>
            <w:r>
              <w:rPr>
                <w:color w:val="000000"/>
              </w:rPr>
              <w:t>no</w:t>
            </w:r>
          </w:p>
        </w:tc>
      </w:tr>
      <w:tr w:rsidR="0036253F" w14:paraId="75E1DAFF"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DF9B89D" w14:textId="77777777" w:rsidR="0036253F" w:rsidRDefault="0036253F" w:rsidP="00E714FF">
            <w:pPr>
              <w:jc w:val="center"/>
              <w:rPr>
                <w:color w:val="000000"/>
              </w:rPr>
            </w:pPr>
            <w:r>
              <w:rPr>
                <w:color w:val="000000"/>
              </w:rPr>
              <w:t>19</w:t>
            </w:r>
          </w:p>
        </w:tc>
        <w:tc>
          <w:tcPr>
            <w:tcW w:w="6030" w:type="dxa"/>
            <w:tcBorders>
              <w:top w:val="nil"/>
              <w:left w:val="nil"/>
              <w:bottom w:val="single" w:sz="4" w:space="0" w:color="auto"/>
              <w:right w:val="single" w:sz="4" w:space="0" w:color="auto"/>
            </w:tcBorders>
            <w:shd w:val="clear" w:color="auto" w:fill="auto"/>
            <w:noWrap/>
            <w:vAlign w:val="center"/>
            <w:hideMark/>
          </w:tcPr>
          <w:p w14:paraId="202C3F78" w14:textId="77777777" w:rsidR="0036253F" w:rsidRDefault="0036253F">
            <w:pPr>
              <w:rPr>
                <w:color w:val="000000"/>
              </w:rPr>
            </w:pPr>
            <w:r>
              <w:rPr>
                <w:color w:val="000000"/>
              </w:rPr>
              <w:t>Commission for the Blind Visually Impaired</w:t>
            </w:r>
          </w:p>
        </w:tc>
        <w:tc>
          <w:tcPr>
            <w:tcW w:w="959" w:type="dxa"/>
            <w:tcBorders>
              <w:top w:val="nil"/>
              <w:left w:val="nil"/>
              <w:bottom w:val="single" w:sz="4" w:space="0" w:color="auto"/>
              <w:right w:val="single" w:sz="4" w:space="0" w:color="auto"/>
            </w:tcBorders>
            <w:shd w:val="clear" w:color="auto" w:fill="auto"/>
            <w:noWrap/>
            <w:vAlign w:val="center"/>
            <w:hideMark/>
          </w:tcPr>
          <w:p w14:paraId="5C8BAFBD" w14:textId="77777777" w:rsidR="0036253F" w:rsidRDefault="0036253F">
            <w:pPr>
              <w:rPr>
                <w:color w:val="000000"/>
              </w:rPr>
            </w:pPr>
            <w:r>
              <w:rPr>
                <w:color w:val="000000"/>
              </w:rPr>
              <w:t>no</w:t>
            </w:r>
          </w:p>
        </w:tc>
      </w:tr>
      <w:tr w:rsidR="0036253F" w14:paraId="508C3061"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749B53B5" w14:textId="77777777" w:rsidR="0036253F" w:rsidRDefault="0036253F" w:rsidP="00E714FF">
            <w:pPr>
              <w:jc w:val="center"/>
              <w:rPr>
                <w:color w:val="000000"/>
              </w:rPr>
            </w:pPr>
            <w:r>
              <w:rPr>
                <w:color w:val="000000"/>
              </w:rPr>
              <w:t>20</w:t>
            </w:r>
          </w:p>
        </w:tc>
        <w:tc>
          <w:tcPr>
            <w:tcW w:w="6030" w:type="dxa"/>
            <w:tcBorders>
              <w:top w:val="nil"/>
              <w:left w:val="nil"/>
              <w:bottom w:val="single" w:sz="4" w:space="0" w:color="auto"/>
              <w:right w:val="single" w:sz="4" w:space="0" w:color="auto"/>
            </w:tcBorders>
            <w:shd w:val="clear" w:color="auto" w:fill="auto"/>
            <w:noWrap/>
            <w:vAlign w:val="center"/>
            <w:hideMark/>
          </w:tcPr>
          <w:p w14:paraId="05E73653" w14:textId="77777777" w:rsidR="0036253F" w:rsidRDefault="0036253F">
            <w:pPr>
              <w:rPr>
                <w:color w:val="000000"/>
              </w:rPr>
            </w:pPr>
            <w:r>
              <w:rPr>
                <w:color w:val="000000"/>
              </w:rPr>
              <w:t>Deloitte</w:t>
            </w:r>
          </w:p>
        </w:tc>
        <w:tc>
          <w:tcPr>
            <w:tcW w:w="959" w:type="dxa"/>
            <w:tcBorders>
              <w:top w:val="nil"/>
              <w:left w:val="nil"/>
              <w:bottom w:val="single" w:sz="4" w:space="0" w:color="auto"/>
              <w:right w:val="single" w:sz="4" w:space="0" w:color="auto"/>
            </w:tcBorders>
            <w:shd w:val="clear" w:color="auto" w:fill="auto"/>
            <w:noWrap/>
            <w:vAlign w:val="center"/>
            <w:hideMark/>
          </w:tcPr>
          <w:p w14:paraId="121BD377" w14:textId="77777777" w:rsidR="0036253F" w:rsidRDefault="0036253F">
            <w:pPr>
              <w:rPr>
                <w:color w:val="000000"/>
              </w:rPr>
            </w:pPr>
            <w:r>
              <w:rPr>
                <w:color w:val="000000"/>
              </w:rPr>
              <w:t>no</w:t>
            </w:r>
          </w:p>
        </w:tc>
      </w:tr>
      <w:tr w:rsidR="0036253F" w14:paraId="4EC0A6CA"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D28E343" w14:textId="77777777" w:rsidR="0036253F" w:rsidRDefault="0036253F" w:rsidP="00E714FF">
            <w:pPr>
              <w:jc w:val="center"/>
              <w:rPr>
                <w:color w:val="000000"/>
              </w:rPr>
            </w:pPr>
            <w:r>
              <w:rPr>
                <w:color w:val="000000"/>
              </w:rPr>
              <w:t>21</w:t>
            </w:r>
          </w:p>
        </w:tc>
        <w:tc>
          <w:tcPr>
            <w:tcW w:w="6030" w:type="dxa"/>
            <w:tcBorders>
              <w:top w:val="nil"/>
              <w:left w:val="nil"/>
              <w:bottom w:val="single" w:sz="4" w:space="0" w:color="auto"/>
              <w:right w:val="single" w:sz="4" w:space="0" w:color="auto"/>
            </w:tcBorders>
            <w:shd w:val="clear" w:color="auto" w:fill="auto"/>
            <w:noWrap/>
            <w:vAlign w:val="center"/>
            <w:hideMark/>
          </w:tcPr>
          <w:p w14:paraId="14A35C02" w14:textId="77777777" w:rsidR="0036253F" w:rsidRDefault="0036253F">
            <w:pPr>
              <w:rPr>
                <w:color w:val="000000"/>
              </w:rPr>
            </w:pPr>
            <w:r>
              <w:rPr>
                <w:color w:val="000000"/>
              </w:rPr>
              <w:t>Gabias Wellness Center</w:t>
            </w:r>
          </w:p>
        </w:tc>
        <w:tc>
          <w:tcPr>
            <w:tcW w:w="959" w:type="dxa"/>
            <w:tcBorders>
              <w:top w:val="nil"/>
              <w:left w:val="nil"/>
              <w:bottom w:val="single" w:sz="4" w:space="0" w:color="auto"/>
              <w:right w:val="single" w:sz="4" w:space="0" w:color="auto"/>
            </w:tcBorders>
            <w:shd w:val="clear" w:color="auto" w:fill="auto"/>
            <w:noWrap/>
            <w:vAlign w:val="center"/>
            <w:hideMark/>
          </w:tcPr>
          <w:p w14:paraId="5A0D63F5" w14:textId="77777777" w:rsidR="0036253F" w:rsidRDefault="0036253F">
            <w:pPr>
              <w:rPr>
                <w:color w:val="000000"/>
              </w:rPr>
            </w:pPr>
            <w:r>
              <w:rPr>
                <w:color w:val="000000"/>
              </w:rPr>
              <w:t>no</w:t>
            </w:r>
          </w:p>
        </w:tc>
      </w:tr>
      <w:tr w:rsidR="0036253F" w14:paraId="3AA69170"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4FCB65BA" w14:textId="77777777" w:rsidR="0036253F" w:rsidRDefault="0036253F" w:rsidP="00E714FF">
            <w:pPr>
              <w:jc w:val="center"/>
              <w:rPr>
                <w:color w:val="000000"/>
              </w:rPr>
            </w:pPr>
            <w:r>
              <w:rPr>
                <w:color w:val="000000"/>
              </w:rPr>
              <w:t>22</w:t>
            </w:r>
          </w:p>
        </w:tc>
        <w:tc>
          <w:tcPr>
            <w:tcW w:w="6030" w:type="dxa"/>
            <w:tcBorders>
              <w:top w:val="nil"/>
              <w:left w:val="nil"/>
              <w:bottom w:val="single" w:sz="4" w:space="0" w:color="auto"/>
              <w:right w:val="single" w:sz="4" w:space="0" w:color="auto"/>
            </w:tcBorders>
            <w:shd w:val="clear" w:color="auto" w:fill="auto"/>
            <w:noWrap/>
            <w:vAlign w:val="center"/>
            <w:hideMark/>
          </w:tcPr>
          <w:p w14:paraId="490A8250" w14:textId="77777777" w:rsidR="0036253F" w:rsidRDefault="0036253F">
            <w:pPr>
              <w:rPr>
                <w:color w:val="000000"/>
              </w:rPr>
            </w:pPr>
            <w:r>
              <w:rPr>
                <w:color w:val="000000"/>
              </w:rPr>
              <w:t>Guide Dogs for the Blind, Inc.</w:t>
            </w:r>
          </w:p>
        </w:tc>
        <w:tc>
          <w:tcPr>
            <w:tcW w:w="959" w:type="dxa"/>
            <w:tcBorders>
              <w:top w:val="nil"/>
              <w:left w:val="nil"/>
              <w:bottom w:val="single" w:sz="4" w:space="0" w:color="auto"/>
              <w:right w:val="single" w:sz="4" w:space="0" w:color="auto"/>
            </w:tcBorders>
            <w:shd w:val="clear" w:color="auto" w:fill="auto"/>
            <w:noWrap/>
            <w:vAlign w:val="center"/>
            <w:hideMark/>
          </w:tcPr>
          <w:p w14:paraId="33360690" w14:textId="77777777" w:rsidR="0036253F" w:rsidRDefault="0036253F">
            <w:pPr>
              <w:rPr>
                <w:color w:val="000000"/>
              </w:rPr>
            </w:pPr>
            <w:r>
              <w:rPr>
                <w:color w:val="000000"/>
              </w:rPr>
              <w:t>no</w:t>
            </w:r>
          </w:p>
        </w:tc>
      </w:tr>
      <w:tr w:rsidR="0036253F" w14:paraId="17B52DC6"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3264856" w14:textId="77777777" w:rsidR="0036253F" w:rsidRDefault="0036253F" w:rsidP="00E714FF">
            <w:pPr>
              <w:jc w:val="center"/>
              <w:rPr>
                <w:color w:val="000000"/>
              </w:rPr>
            </w:pPr>
            <w:r>
              <w:rPr>
                <w:color w:val="000000"/>
              </w:rPr>
              <w:t>23</w:t>
            </w:r>
          </w:p>
        </w:tc>
        <w:tc>
          <w:tcPr>
            <w:tcW w:w="6030" w:type="dxa"/>
            <w:tcBorders>
              <w:top w:val="nil"/>
              <w:left w:val="nil"/>
              <w:bottom w:val="single" w:sz="4" w:space="0" w:color="auto"/>
              <w:right w:val="single" w:sz="4" w:space="0" w:color="auto"/>
            </w:tcBorders>
            <w:shd w:val="clear" w:color="auto" w:fill="auto"/>
            <w:noWrap/>
            <w:vAlign w:val="center"/>
            <w:hideMark/>
          </w:tcPr>
          <w:p w14:paraId="0EB1CC22" w14:textId="77777777" w:rsidR="0036253F" w:rsidRDefault="0036253F">
            <w:pPr>
              <w:rPr>
                <w:color w:val="000000"/>
              </w:rPr>
            </w:pPr>
            <w:r>
              <w:rPr>
                <w:color w:val="000000"/>
              </w:rPr>
              <w:t>I See Music, LLC</w:t>
            </w:r>
          </w:p>
        </w:tc>
        <w:tc>
          <w:tcPr>
            <w:tcW w:w="959" w:type="dxa"/>
            <w:tcBorders>
              <w:top w:val="nil"/>
              <w:left w:val="nil"/>
              <w:bottom w:val="single" w:sz="4" w:space="0" w:color="auto"/>
              <w:right w:val="single" w:sz="4" w:space="0" w:color="auto"/>
            </w:tcBorders>
            <w:shd w:val="clear" w:color="auto" w:fill="auto"/>
            <w:noWrap/>
            <w:vAlign w:val="center"/>
            <w:hideMark/>
          </w:tcPr>
          <w:p w14:paraId="55F0F35E" w14:textId="77777777" w:rsidR="0036253F" w:rsidRDefault="0036253F">
            <w:pPr>
              <w:rPr>
                <w:color w:val="000000"/>
              </w:rPr>
            </w:pPr>
            <w:r>
              <w:rPr>
                <w:color w:val="000000"/>
              </w:rPr>
              <w:t>no</w:t>
            </w:r>
          </w:p>
        </w:tc>
      </w:tr>
      <w:tr w:rsidR="0036253F" w14:paraId="4B3E83DD"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CA9C97E" w14:textId="77777777" w:rsidR="0036253F" w:rsidRDefault="0036253F" w:rsidP="00E714FF">
            <w:pPr>
              <w:jc w:val="center"/>
              <w:rPr>
                <w:color w:val="000000"/>
              </w:rPr>
            </w:pPr>
            <w:r>
              <w:rPr>
                <w:color w:val="000000"/>
              </w:rPr>
              <w:t>24</w:t>
            </w:r>
          </w:p>
        </w:tc>
        <w:tc>
          <w:tcPr>
            <w:tcW w:w="6030" w:type="dxa"/>
            <w:tcBorders>
              <w:top w:val="nil"/>
              <w:left w:val="nil"/>
              <w:bottom w:val="single" w:sz="4" w:space="0" w:color="auto"/>
              <w:right w:val="single" w:sz="4" w:space="0" w:color="auto"/>
            </w:tcBorders>
            <w:shd w:val="clear" w:color="auto" w:fill="auto"/>
            <w:noWrap/>
            <w:vAlign w:val="center"/>
            <w:hideMark/>
          </w:tcPr>
          <w:p w14:paraId="38A3A1F8" w14:textId="77777777" w:rsidR="0036253F" w:rsidRDefault="0036253F">
            <w:pPr>
              <w:rPr>
                <w:color w:val="000000"/>
              </w:rPr>
            </w:pPr>
            <w:r>
              <w:rPr>
                <w:color w:val="000000"/>
              </w:rPr>
              <w:t>IFB Solutions</w:t>
            </w:r>
          </w:p>
        </w:tc>
        <w:tc>
          <w:tcPr>
            <w:tcW w:w="959" w:type="dxa"/>
            <w:tcBorders>
              <w:top w:val="nil"/>
              <w:left w:val="nil"/>
              <w:bottom w:val="single" w:sz="4" w:space="0" w:color="auto"/>
              <w:right w:val="single" w:sz="4" w:space="0" w:color="auto"/>
            </w:tcBorders>
            <w:shd w:val="clear" w:color="auto" w:fill="auto"/>
            <w:noWrap/>
            <w:vAlign w:val="center"/>
            <w:hideMark/>
          </w:tcPr>
          <w:p w14:paraId="78896D99" w14:textId="77777777" w:rsidR="0036253F" w:rsidRDefault="0036253F">
            <w:pPr>
              <w:rPr>
                <w:color w:val="000000"/>
              </w:rPr>
            </w:pPr>
            <w:r>
              <w:rPr>
                <w:color w:val="000000"/>
              </w:rPr>
              <w:t>no</w:t>
            </w:r>
          </w:p>
        </w:tc>
      </w:tr>
      <w:tr w:rsidR="0036253F" w14:paraId="49BA6868"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385583BC" w14:textId="77777777" w:rsidR="0036253F" w:rsidRDefault="0036253F" w:rsidP="00E714FF">
            <w:pPr>
              <w:jc w:val="center"/>
              <w:rPr>
                <w:color w:val="000000"/>
              </w:rPr>
            </w:pPr>
            <w:r>
              <w:rPr>
                <w:color w:val="000000"/>
              </w:rPr>
              <w:t>25</w:t>
            </w:r>
          </w:p>
        </w:tc>
        <w:tc>
          <w:tcPr>
            <w:tcW w:w="6030" w:type="dxa"/>
            <w:tcBorders>
              <w:top w:val="nil"/>
              <w:left w:val="nil"/>
              <w:bottom w:val="single" w:sz="4" w:space="0" w:color="auto"/>
              <w:right w:val="single" w:sz="4" w:space="0" w:color="auto"/>
            </w:tcBorders>
            <w:shd w:val="clear" w:color="auto" w:fill="auto"/>
            <w:noWrap/>
            <w:vAlign w:val="center"/>
            <w:hideMark/>
          </w:tcPr>
          <w:p w14:paraId="43ABA3F4" w14:textId="77777777" w:rsidR="0036253F" w:rsidRDefault="0036253F">
            <w:pPr>
              <w:rPr>
                <w:color w:val="000000"/>
              </w:rPr>
            </w:pPr>
            <w:r>
              <w:rPr>
                <w:color w:val="000000"/>
              </w:rPr>
              <w:t>In Sight Adventure &amp; Travel Agency LLC</w:t>
            </w:r>
          </w:p>
        </w:tc>
        <w:tc>
          <w:tcPr>
            <w:tcW w:w="959" w:type="dxa"/>
            <w:tcBorders>
              <w:top w:val="nil"/>
              <w:left w:val="nil"/>
              <w:bottom w:val="single" w:sz="4" w:space="0" w:color="auto"/>
              <w:right w:val="single" w:sz="4" w:space="0" w:color="auto"/>
            </w:tcBorders>
            <w:shd w:val="clear" w:color="auto" w:fill="auto"/>
            <w:noWrap/>
            <w:vAlign w:val="center"/>
            <w:hideMark/>
          </w:tcPr>
          <w:p w14:paraId="2ABDAD9F" w14:textId="77777777" w:rsidR="0036253F" w:rsidRDefault="0036253F">
            <w:pPr>
              <w:rPr>
                <w:color w:val="000000"/>
              </w:rPr>
            </w:pPr>
            <w:r>
              <w:rPr>
                <w:color w:val="000000"/>
              </w:rPr>
              <w:t>no</w:t>
            </w:r>
          </w:p>
        </w:tc>
      </w:tr>
      <w:tr w:rsidR="0036253F" w14:paraId="7ED11EB7"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F4427BD" w14:textId="77777777" w:rsidR="0036253F" w:rsidRDefault="0036253F" w:rsidP="00E714FF">
            <w:pPr>
              <w:jc w:val="center"/>
              <w:rPr>
                <w:color w:val="000000"/>
              </w:rPr>
            </w:pPr>
            <w:r>
              <w:rPr>
                <w:color w:val="000000"/>
              </w:rPr>
              <w:t>26</w:t>
            </w:r>
          </w:p>
        </w:tc>
        <w:tc>
          <w:tcPr>
            <w:tcW w:w="6030" w:type="dxa"/>
            <w:tcBorders>
              <w:top w:val="nil"/>
              <w:left w:val="nil"/>
              <w:bottom w:val="single" w:sz="4" w:space="0" w:color="auto"/>
              <w:right w:val="single" w:sz="4" w:space="0" w:color="auto"/>
            </w:tcBorders>
            <w:shd w:val="clear" w:color="auto" w:fill="auto"/>
            <w:noWrap/>
            <w:vAlign w:val="center"/>
            <w:hideMark/>
          </w:tcPr>
          <w:p w14:paraId="44B53BDA" w14:textId="77777777" w:rsidR="0036253F" w:rsidRDefault="0036253F">
            <w:pPr>
              <w:rPr>
                <w:color w:val="000000"/>
              </w:rPr>
            </w:pPr>
            <w:r>
              <w:rPr>
                <w:color w:val="000000"/>
              </w:rPr>
              <w:t>Industries for the Blind and Visually Impaired</w:t>
            </w:r>
          </w:p>
        </w:tc>
        <w:tc>
          <w:tcPr>
            <w:tcW w:w="959" w:type="dxa"/>
            <w:tcBorders>
              <w:top w:val="nil"/>
              <w:left w:val="nil"/>
              <w:bottom w:val="single" w:sz="4" w:space="0" w:color="auto"/>
              <w:right w:val="single" w:sz="4" w:space="0" w:color="auto"/>
            </w:tcBorders>
            <w:shd w:val="clear" w:color="auto" w:fill="auto"/>
            <w:noWrap/>
            <w:vAlign w:val="center"/>
            <w:hideMark/>
          </w:tcPr>
          <w:p w14:paraId="77C5EAE4" w14:textId="77777777" w:rsidR="0036253F" w:rsidRDefault="0036253F">
            <w:pPr>
              <w:rPr>
                <w:color w:val="000000"/>
              </w:rPr>
            </w:pPr>
            <w:r>
              <w:rPr>
                <w:color w:val="000000"/>
              </w:rPr>
              <w:t>no</w:t>
            </w:r>
          </w:p>
        </w:tc>
      </w:tr>
      <w:tr w:rsidR="0036253F" w14:paraId="337E04A5"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37945648" w14:textId="77777777" w:rsidR="0036253F" w:rsidRDefault="0036253F" w:rsidP="00E714FF">
            <w:pPr>
              <w:jc w:val="center"/>
              <w:rPr>
                <w:color w:val="000000"/>
              </w:rPr>
            </w:pPr>
            <w:r>
              <w:rPr>
                <w:color w:val="000000"/>
              </w:rPr>
              <w:t>27</w:t>
            </w:r>
          </w:p>
        </w:tc>
        <w:tc>
          <w:tcPr>
            <w:tcW w:w="6030" w:type="dxa"/>
            <w:tcBorders>
              <w:top w:val="nil"/>
              <w:left w:val="nil"/>
              <w:bottom w:val="single" w:sz="4" w:space="0" w:color="auto"/>
              <w:right w:val="single" w:sz="4" w:space="0" w:color="auto"/>
            </w:tcBorders>
            <w:shd w:val="clear" w:color="auto" w:fill="auto"/>
            <w:noWrap/>
            <w:vAlign w:val="center"/>
            <w:hideMark/>
          </w:tcPr>
          <w:p w14:paraId="50BECF1D" w14:textId="77777777" w:rsidR="0036253F" w:rsidRDefault="0036253F">
            <w:pPr>
              <w:rPr>
                <w:color w:val="000000"/>
              </w:rPr>
            </w:pPr>
            <w:r>
              <w:rPr>
                <w:color w:val="000000"/>
              </w:rPr>
              <w:t>Industries of the Blind</w:t>
            </w:r>
          </w:p>
        </w:tc>
        <w:tc>
          <w:tcPr>
            <w:tcW w:w="959" w:type="dxa"/>
            <w:tcBorders>
              <w:top w:val="nil"/>
              <w:left w:val="nil"/>
              <w:bottom w:val="single" w:sz="4" w:space="0" w:color="auto"/>
              <w:right w:val="single" w:sz="4" w:space="0" w:color="auto"/>
            </w:tcBorders>
            <w:shd w:val="clear" w:color="auto" w:fill="auto"/>
            <w:noWrap/>
            <w:vAlign w:val="center"/>
            <w:hideMark/>
          </w:tcPr>
          <w:p w14:paraId="431C65E6" w14:textId="77777777" w:rsidR="0036253F" w:rsidRDefault="0036253F">
            <w:pPr>
              <w:rPr>
                <w:color w:val="000000"/>
              </w:rPr>
            </w:pPr>
            <w:r>
              <w:rPr>
                <w:color w:val="000000"/>
              </w:rPr>
              <w:t>no</w:t>
            </w:r>
          </w:p>
        </w:tc>
      </w:tr>
      <w:tr w:rsidR="0036253F" w14:paraId="1B242361"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484EA7D" w14:textId="77777777" w:rsidR="0036253F" w:rsidRDefault="0036253F" w:rsidP="00E714FF">
            <w:pPr>
              <w:jc w:val="center"/>
              <w:rPr>
                <w:color w:val="000000"/>
              </w:rPr>
            </w:pPr>
            <w:r>
              <w:rPr>
                <w:color w:val="000000"/>
              </w:rPr>
              <w:t>28</w:t>
            </w:r>
          </w:p>
        </w:tc>
        <w:tc>
          <w:tcPr>
            <w:tcW w:w="6030" w:type="dxa"/>
            <w:tcBorders>
              <w:top w:val="nil"/>
              <w:left w:val="nil"/>
              <w:bottom w:val="single" w:sz="4" w:space="0" w:color="auto"/>
              <w:right w:val="single" w:sz="4" w:space="0" w:color="auto"/>
            </w:tcBorders>
            <w:shd w:val="clear" w:color="auto" w:fill="auto"/>
            <w:noWrap/>
            <w:vAlign w:val="center"/>
            <w:hideMark/>
          </w:tcPr>
          <w:p w14:paraId="7A2467E4" w14:textId="77777777" w:rsidR="0036253F" w:rsidRDefault="0036253F">
            <w:pPr>
              <w:rPr>
                <w:color w:val="000000"/>
              </w:rPr>
            </w:pPr>
            <w:r>
              <w:rPr>
                <w:color w:val="000000"/>
              </w:rPr>
              <w:t>Iowa Department for the Blind</w:t>
            </w:r>
          </w:p>
        </w:tc>
        <w:tc>
          <w:tcPr>
            <w:tcW w:w="959" w:type="dxa"/>
            <w:tcBorders>
              <w:top w:val="nil"/>
              <w:left w:val="nil"/>
              <w:bottom w:val="single" w:sz="4" w:space="0" w:color="auto"/>
              <w:right w:val="single" w:sz="4" w:space="0" w:color="auto"/>
            </w:tcBorders>
            <w:shd w:val="clear" w:color="auto" w:fill="auto"/>
            <w:noWrap/>
            <w:vAlign w:val="center"/>
            <w:hideMark/>
          </w:tcPr>
          <w:p w14:paraId="61B295A7" w14:textId="77777777" w:rsidR="0036253F" w:rsidRDefault="0036253F">
            <w:pPr>
              <w:rPr>
                <w:color w:val="000000"/>
              </w:rPr>
            </w:pPr>
            <w:r>
              <w:rPr>
                <w:color w:val="000000"/>
              </w:rPr>
              <w:t>no</w:t>
            </w:r>
          </w:p>
        </w:tc>
      </w:tr>
      <w:tr w:rsidR="0036253F" w14:paraId="1A911A9F"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46DEF71" w14:textId="77777777" w:rsidR="0036253F" w:rsidRDefault="0036253F" w:rsidP="00E714FF">
            <w:pPr>
              <w:jc w:val="center"/>
              <w:rPr>
                <w:color w:val="000000"/>
              </w:rPr>
            </w:pPr>
            <w:r>
              <w:rPr>
                <w:color w:val="000000"/>
              </w:rPr>
              <w:t>29</w:t>
            </w:r>
          </w:p>
        </w:tc>
        <w:tc>
          <w:tcPr>
            <w:tcW w:w="6030" w:type="dxa"/>
            <w:tcBorders>
              <w:top w:val="nil"/>
              <w:left w:val="nil"/>
              <w:bottom w:val="single" w:sz="4" w:space="0" w:color="auto"/>
              <w:right w:val="single" w:sz="4" w:space="0" w:color="auto"/>
            </w:tcBorders>
            <w:shd w:val="clear" w:color="auto" w:fill="auto"/>
            <w:noWrap/>
            <w:vAlign w:val="center"/>
            <w:hideMark/>
          </w:tcPr>
          <w:p w14:paraId="1887AC87" w14:textId="77777777" w:rsidR="0036253F" w:rsidRDefault="0036253F">
            <w:pPr>
              <w:rPr>
                <w:color w:val="000000"/>
              </w:rPr>
            </w:pPr>
            <w:r>
              <w:rPr>
                <w:color w:val="000000"/>
              </w:rPr>
              <w:t>Kellogg's</w:t>
            </w:r>
          </w:p>
        </w:tc>
        <w:tc>
          <w:tcPr>
            <w:tcW w:w="959" w:type="dxa"/>
            <w:tcBorders>
              <w:top w:val="nil"/>
              <w:left w:val="nil"/>
              <w:bottom w:val="single" w:sz="4" w:space="0" w:color="auto"/>
              <w:right w:val="single" w:sz="4" w:space="0" w:color="auto"/>
            </w:tcBorders>
            <w:shd w:val="clear" w:color="auto" w:fill="auto"/>
            <w:noWrap/>
            <w:vAlign w:val="center"/>
            <w:hideMark/>
          </w:tcPr>
          <w:p w14:paraId="27F26ECB" w14:textId="77777777" w:rsidR="0036253F" w:rsidRDefault="0036253F">
            <w:pPr>
              <w:rPr>
                <w:color w:val="000000"/>
              </w:rPr>
            </w:pPr>
            <w:r>
              <w:rPr>
                <w:color w:val="000000"/>
              </w:rPr>
              <w:t>no</w:t>
            </w:r>
          </w:p>
        </w:tc>
      </w:tr>
      <w:tr w:rsidR="0036253F" w14:paraId="292D23CD"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4BB6F411" w14:textId="77777777" w:rsidR="0036253F" w:rsidRDefault="0036253F" w:rsidP="00DA1422">
            <w:pPr>
              <w:jc w:val="center"/>
              <w:rPr>
                <w:color w:val="000000"/>
              </w:rPr>
            </w:pPr>
            <w:r>
              <w:rPr>
                <w:color w:val="000000"/>
              </w:rPr>
              <w:t>30</w:t>
            </w:r>
          </w:p>
        </w:tc>
        <w:tc>
          <w:tcPr>
            <w:tcW w:w="6030" w:type="dxa"/>
            <w:tcBorders>
              <w:top w:val="nil"/>
              <w:left w:val="nil"/>
              <w:bottom w:val="single" w:sz="4" w:space="0" w:color="auto"/>
              <w:right w:val="single" w:sz="4" w:space="0" w:color="auto"/>
            </w:tcBorders>
            <w:shd w:val="clear" w:color="auto" w:fill="auto"/>
            <w:noWrap/>
            <w:vAlign w:val="center"/>
            <w:hideMark/>
          </w:tcPr>
          <w:p w14:paraId="44BE13C1" w14:textId="77777777" w:rsidR="0036253F" w:rsidRDefault="0036253F">
            <w:pPr>
              <w:rPr>
                <w:color w:val="000000"/>
              </w:rPr>
            </w:pPr>
            <w:r>
              <w:rPr>
                <w:color w:val="000000"/>
              </w:rPr>
              <w:t>Keystone Vocational Services</w:t>
            </w:r>
          </w:p>
        </w:tc>
        <w:tc>
          <w:tcPr>
            <w:tcW w:w="959" w:type="dxa"/>
            <w:tcBorders>
              <w:top w:val="nil"/>
              <w:left w:val="nil"/>
              <w:bottom w:val="single" w:sz="4" w:space="0" w:color="auto"/>
              <w:right w:val="single" w:sz="4" w:space="0" w:color="auto"/>
            </w:tcBorders>
            <w:shd w:val="clear" w:color="auto" w:fill="auto"/>
            <w:noWrap/>
            <w:vAlign w:val="center"/>
            <w:hideMark/>
          </w:tcPr>
          <w:p w14:paraId="4B08BC50" w14:textId="77777777" w:rsidR="0036253F" w:rsidRDefault="0036253F">
            <w:pPr>
              <w:rPr>
                <w:color w:val="000000"/>
              </w:rPr>
            </w:pPr>
            <w:r>
              <w:rPr>
                <w:color w:val="000000"/>
              </w:rPr>
              <w:t>no</w:t>
            </w:r>
          </w:p>
        </w:tc>
      </w:tr>
      <w:tr w:rsidR="0036253F" w14:paraId="2F22D6B8"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43C3480A" w14:textId="77777777" w:rsidR="0036253F" w:rsidRDefault="0036253F" w:rsidP="00DA1422">
            <w:pPr>
              <w:jc w:val="center"/>
              <w:rPr>
                <w:color w:val="000000"/>
              </w:rPr>
            </w:pPr>
            <w:r>
              <w:rPr>
                <w:color w:val="000000"/>
              </w:rPr>
              <w:t>31</w:t>
            </w:r>
          </w:p>
        </w:tc>
        <w:tc>
          <w:tcPr>
            <w:tcW w:w="6030" w:type="dxa"/>
            <w:tcBorders>
              <w:top w:val="nil"/>
              <w:left w:val="nil"/>
              <w:bottom w:val="single" w:sz="4" w:space="0" w:color="auto"/>
              <w:right w:val="single" w:sz="4" w:space="0" w:color="auto"/>
            </w:tcBorders>
            <w:shd w:val="clear" w:color="auto" w:fill="auto"/>
            <w:noWrap/>
            <w:vAlign w:val="center"/>
            <w:hideMark/>
          </w:tcPr>
          <w:p w14:paraId="35AF75EF" w14:textId="77777777" w:rsidR="0036253F" w:rsidRDefault="0036253F">
            <w:pPr>
              <w:rPr>
                <w:color w:val="000000"/>
              </w:rPr>
            </w:pPr>
            <w:r>
              <w:rPr>
                <w:color w:val="000000"/>
              </w:rPr>
              <w:t xml:space="preserve">Lighthouse for the Blind and Visually Impaired </w:t>
            </w:r>
          </w:p>
        </w:tc>
        <w:tc>
          <w:tcPr>
            <w:tcW w:w="959" w:type="dxa"/>
            <w:tcBorders>
              <w:top w:val="nil"/>
              <w:left w:val="nil"/>
              <w:bottom w:val="single" w:sz="4" w:space="0" w:color="auto"/>
              <w:right w:val="single" w:sz="4" w:space="0" w:color="auto"/>
            </w:tcBorders>
            <w:shd w:val="clear" w:color="auto" w:fill="auto"/>
            <w:noWrap/>
            <w:vAlign w:val="center"/>
            <w:hideMark/>
          </w:tcPr>
          <w:p w14:paraId="274C248C" w14:textId="77777777" w:rsidR="0036253F" w:rsidRDefault="0036253F">
            <w:pPr>
              <w:rPr>
                <w:color w:val="000000"/>
              </w:rPr>
            </w:pPr>
            <w:r>
              <w:rPr>
                <w:color w:val="000000"/>
              </w:rPr>
              <w:t>no</w:t>
            </w:r>
          </w:p>
        </w:tc>
      </w:tr>
      <w:tr w:rsidR="0036253F" w14:paraId="288A6547"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6940BBC" w14:textId="77777777" w:rsidR="0036253F" w:rsidRDefault="0036253F" w:rsidP="00DA1422">
            <w:pPr>
              <w:jc w:val="center"/>
              <w:rPr>
                <w:color w:val="000000"/>
              </w:rPr>
            </w:pPr>
            <w:r>
              <w:rPr>
                <w:color w:val="000000"/>
              </w:rPr>
              <w:t>32</w:t>
            </w:r>
          </w:p>
        </w:tc>
        <w:tc>
          <w:tcPr>
            <w:tcW w:w="6030" w:type="dxa"/>
            <w:tcBorders>
              <w:top w:val="nil"/>
              <w:left w:val="nil"/>
              <w:bottom w:val="single" w:sz="4" w:space="0" w:color="auto"/>
              <w:right w:val="single" w:sz="4" w:space="0" w:color="auto"/>
            </w:tcBorders>
            <w:shd w:val="clear" w:color="auto" w:fill="auto"/>
            <w:noWrap/>
            <w:vAlign w:val="center"/>
            <w:hideMark/>
          </w:tcPr>
          <w:p w14:paraId="589322A8" w14:textId="77777777" w:rsidR="0036253F" w:rsidRDefault="0036253F">
            <w:pPr>
              <w:rPr>
                <w:color w:val="000000"/>
              </w:rPr>
            </w:pPr>
            <w:r>
              <w:rPr>
                <w:color w:val="000000"/>
              </w:rPr>
              <w:t>Louisiana Center for the Blind</w:t>
            </w:r>
          </w:p>
        </w:tc>
        <w:tc>
          <w:tcPr>
            <w:tcW w:w="959" w:type="dxa"/>
            <w:tcBorders>
              <w:top w:val="nil"/>
              <w:left w:val="nil"/>
              <w:bottom w:val="single" w:sz="4" w:space="0" w:color="auto"/>
              <w:right w:val="single" w:sz="4" w:space="0" w:color="auto"/>
            </w:tcBorders>
            <w:shd w:val="clear" w:color="auto" w:fill="auto"/>
            <w:noWrap/>
            <w:vAlign w:val="center"/>
            <w:hideMark/>
          </w:tcPr>
          <w:p w14:paraId="1FA56E6F" w14:textId="77777777" w:rsidR="0036253F" w:rsidRDefault="0036253F">
            <w:pPr>
              <w:rPr>
                <w:color w:val="000000"/>
              </w:rPr>
            </w:pPr>
            <w:r>
              <w:rPr>
                <w:color w:val="000000"/>
              </w:rPr>
              <w:t>no</w:t>
            </w:r>
          </w:p>
        </w:tc>
      </w:tr>
      <w:tr w:rsidR="0036253F" w14:paraId="4379B585"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05C1D2C" w14:textId="77777777" w:rsidR="0036253F" w:rsidRDefault="0036253F" w:rsidP="00DA1422">
            <w:pPr>
              <w:jc w:val="center"/>
              <w:rPr>
                <w:color w:val="000000"/>
              </w:rPr>
            </w:pPr>
            <w:r>
              <w:rPr>
                <w:color w:val="000000"/>
              </w:rPr>
              <w:t>33</w:t>
            </w:r>
          </w:p>
        </w:tc>
        <w:tc>
          <w:tcPr>
            <w:tcW w:w="6030" w:type="dxa"/>
            <w:tcBorders>
              <w:top w:val="nil"/>
              <w:left w:val="nil"/>
              <w:bottom w:val="single" w:sz="4" w:space="0" w:color="auto"/>
              <w:right w:val="single" w:sz="4" w:space="0" w:color="auto"/>
            </w:tcBorders>
            <w:shd w:val="clear" w:color="auto" w:fill="auto"/>
            <w:noWrap/>
            <w:vAlign w:val="center"/>
            <w:hideMark/>
          </w:tcPr>
          <w:p w14:paraId="48D80CA8" w14:textId="77777777" w:rsidR="0036253F" w:rsidRDefault="0036253F">
            <w:pPr>
              <w:rPr>
                <w:color w:val="000000"/>
              </w:rPr>
            </w:pPr>
            <w:r>
              <w:rPr>
                <w:color w:val="000000"/>
              </w:rPr>
              <w:t>National Federation of the Blind</w:t>
            </w:r>
          </w:p>
        </w:tc>
        <w:tc>
          <w:tcPr>
            <w:tcW w:w="959" w:type="dxa"/>
            <w:tcBorders>
              <w:top w:val="nil"/>
              <w:left w:val="nil"/>
              <w:bottom w:val="single" w:sz="4" w:space="0" w:color="auto"/>
              <w:right w:val="single" w:sz="4" w:space="0" w:color="auto"/>
            </w:tcBorders>
            <w:shd w:val="clear" w:color="auto" w:fill="auto"/>
            <w:noWrap/>
            <w:vAlign w:val="center"/>
            <w:hideMark/>
          </w:tcPr>
          <w:p w14:paraId="236A638C" w14:textId="77777777" w:rsidR="0036253F" w:rsidRDefault="0036253F">
            <w:pPr>
              <w:rPr>
                <w:color w:val="000000"/>
              </w:rPr>
            </w:pPr>
            <w:r>
              <w:rPr>
                <w:color w:val="000000"/>
              </w:rPr>
              <w:t>no</w:t>
            </w:r>
          </w:p>
        </w:tc>
      </w:tr>
      <w:tr w:rsidR="0036253F" w14:paraId="259F9B9D"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F3589FB" w14:textId="77777777" w:rsidR="0036253F" w:rsidRDefault="0036253F" w:rsidP="00DA1422">
            <w:pPr>
              <w:jc w:val="center"/>
              <w:rPr>
                <w:color w:val="000000"/>
              </w:rPr>
            </w:pPr>
            <w:r>
              <w:rPr>
                <w:color w:val="000000"/>
              </w:rPr>
              <w:t>34</w:t>
            </w:r>
          </w:p>
        </w:tc>
        <w:tc>
          <w:tcPr>
            <w:tcW w:w="6030" w:type="dxa"/>
            <w:tcBorders>
              <w:top w:val="nil"/>
              <w:left w:val="nil"/>
              <w:bottom w:val="single" w:sz="4" w:space="0" w:color="auto"/>
              <w:right w:val="single" w:sz="4" w:space="0" w:color="auto"/>
            </w:tcBorders>
            <w:shd w:val="clear" w:color="auto" w:fill="auto"/>
            <w:noWrap/>
            <w:vAlign w:val="center"/>
            <w:hideMark/>
          </w:tcPr>
          <w:p w14:paraId="33FB33C8" w14:textId="77777777" w:rsidR="0036253F" w:rsidRDefault="0036253F">
            <w:pPr>
              <w:rPr>
                <w:color w:val="000000"/>
              </w:rPr>
            </w:pPr>
            <w:r>
              <w:rPr>
                <w:color w:val="000000"/>
              </w:rPr>
              <w:t>National Geospatial Intelligence Agency</w:t>
            </w:r>
          </w:p>
        </w:tc>
        <w:tc>
          <w:tcPr>
            <w:tcW w:w="959" w:type="dxa"/>
            <w:tcBorders>
              <w:top w:val="nil"/>
              <w:left w:val="nil"/>
              <w:bottom w:val="single" w:sz="4" w:space="0" w:color="auto"/>
              <w:right w:val="single" w:sz="4" w:space="0" w:color="auto"/>
            </w:tcBorders>
            <w:shd w:val="clear" w:color="auto" w:fill="auto"/>
            <w:noWrap/>
            <w:vAlign w:val="center"/>
            <w:hideMark/>
          </w:tcPr>
          <w:p w14:paraId="46FE5214" w14:textId="77777777" w:rsidR="0036253F" w:rsidRDefault="0036253F">
            <w:pPr>
              <w:rPr>
                <w:color w:val="000000"/>
              </w:rPr>
            </w:pPr>
            <w:r>
              <w:rPr>
                <w:color w:val="000000"/>
              </w:rPr>
              <w:t>no</w:t>
            </w:r>
          </w:p>
        </w:tc>
      </w:tr>
      <w:tr w:rsidR="0036253F" w14:paraId="745713B6"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7721A169" w14:textId="77777777" w:rsidR="0036253F" w:rsidRDefault="0036253F" w:rsidP="00DA1422">
            <w:pPr>
              <w:jc w:val="center"/>
              <w:rPr>
                <w:color w:val="000000"/>
              </w:rPr>
            </w:pPr>
            <w:r>
              <w:rPr>
                <w:color w:val="000000"/>
              </w:rPr>
              <w:t>35</w:t>
            </w:r>
          </w:p>
        </w:tc>
        <w:tc>
          <w:tcPr>
            <w:tcW w:w="6030" w:type="dxa"/>
            <w:tcBorders>
              <w:top w:val="nil"/>
              <w:left w:val="nil"/>
              <w:bottom w:val="single" w:sz="4" w:space="0" w:color="auto"/>
              <w:right w:val="single" w:sz="4" w:space="0" w:color="auto"/>
            </w:tcBorders>
            <w:shd w:val="clear" w:color="auto" w:fill="auto"/>
            <w:noWrap/>
            <w:vAlign w:val="center"/>
            <w:hideMark/>
          </w:tcPr>
          <w:p w14:paraId="603A2F01" w14:textId="77777777" w:rsidR="0036253F" w:rsidRDefault="0036253F">
            <w:pPr>
              <w:rPr>
                <w:color w:val="000000"/>
              </w:rPr>
            </w:pPr>
            <w:r>
              <w:rPr>
                <w:color w:val="000000"/>
              </w:rPr>
              <w:t>Oklahoma Department of Rehabilitation Services</w:t>
            </w:r>
          </w:p>
        </w:tc>
        <w:tc>
          <w:tcPr>
            <w:tcW w:w="959" w:type="dxa"/>
            <w:tcBorders>
              <w:top w:val="nil"/>
              <w:left w:val="nil"/>
              <w:bottom w:val="single" w:sz="4" w:space="0" w:color="auto"/>
              <w:right w:val="single" w:sz="4" w:space="0" w:color="auto"/>
            </w:tcBorders>
            <w:shd w:val="clear" w:color="auto" w:fill="auto"/>
            <w:noWrap/>
            <w:vAlign w:val="center"/>
            <w:hideMark/>
          </w:tcPr>
          <w:p w14:paraId="332A2EED" w14:textId="77777777" w:rsidR="0036253F" w:rsidRDefault="0036253F">
            <w:pPr>
              <w:rPr>
                <w:color w:val="000000"/>
              </w:rPr>
            </w:pPr>
            <w:r>
              <w:rPr>
                <w:color w:val="000000"/>
              </w:rPr>
              <w:t>no</w:t>
            </w:r>
          </w:p>
        </w:tc>
      </w:tr>
      <w:tr w:rsidR="0036253F" w14:paraId="74D5096B"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4B9C103F" w14:textId="77777777" w:rsidR="0036253F" w:rsidRDefault="0036253F" w:rsidP="00DA1422">
            <w:pPr>
              <w:jc w:val="center"/>
              <w:rPr>
                <w:color w:val="000000"/>
              </w:rPr>
            </w:pPr>
            <w:r>
              <w:rPr>
                <w:color w:val="000000"/>
              </w:rPr>
              <w:t>36</w:t>
            </w:r>
          </w:p>
        </w:tc>
        <w:tc>
          <w:tcPr>
            <w:tcW w:w="6030" w:type="dxa"/>
            <w:tcBorders>
              <w:top w:val="nil"/>
              <w:left w:val="nil"/>
              <w:bottom w:val="single" w:sz="4" w:space="0" w:color="auto"/>
              <w:right w:val="single" w:sz="4" w:space="0" w:color="auto"/>
            </w:tcBorders>
            <w:shd w:val="clear" w:color="auto" w:fill="auto"/>
            <w:noWrap/>
            <w:vAlign w:val="center"/>
            <w:hideMark/>
          </w:tcPr>
          <w:p w14:paraId="3D2826B7" w14:textId="77777777" w:rsidR="0036253F" w:rsidRDefault="0036253F">
            <w:pPr>
              <w:rPr>
                <w:color w:val="000000"/>
              </w:rPr>
            </w:pPr>
            <w:r>
              <w:rPr>
                <w:color w:val="000000"/>
              </w:rPr>
              <w:t>Saavi Services for the Blind</w:t>
            </w:r>
          </w:p>
        </w:tc>
        <w:tc>
          <w:tcPr>
            <w:tcW w:w="959" w:type="dxa"/>
            <w:tcBorders>
              <w:top w:val="nil"/>
              <w:left w:val="nil"/>
              <w:bottom w:val="single" w:sz="4" w:space="0" w:color="auto"/>
              <w:right w:val="single" w:sz="4" w:space="0" w:color="auto"/>
            </w:tcBorders>
            <w:shd w:val="clear" w:color="auto" w:fill="auto"/>
            <w:noWrap/>
            <w:vAlign w:val="center"/>
            <w:hideMark/>
          </w:tcPr>
          <w:p w14:paraId="48620E8D" w14:textId="77777777" w:rsidR="0036253F" w:rsidRDefault="0036253F">
            <w:pPr>
              <w:rPr>
                <w:color w:val="000000"/>
              </w:rPr>
            </w:pPr>
            <w:r>
              <w:rPr>
                <w:color w:val="000000"/>
              </w:rPr>
              <w:t>no</w:t>
            </w:r>
          </w:p>
        </w:tc>
      </w:tr>
      <w:tr w:rsidR="0036253F" w14:paraId="420EDD46"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BD731AD" w14:textId="77777777" w:rsidR="0036253F" w:rsidRDefault="0036253F" w:rsidP="00DA1422">
            <w:pPr>
              <w:jc w:val="center"/>
              <w:rPr>
                <w:color w:val="000000"/>
              </w:rPr>
            </w:pPr>
            <w:r>
              <w:rPr>
                <w:color w:val="000000"/>
              </w:rPr>
              <w:t>37</w:t>
            </w:r>
          </w:p>
        </w:tc>
        <w:tc>
          <w:tcPr>
            <w:tcW w:w="6030" w:type="dxa"/>
            <w:tcBorders>
              <w:top w:val="nil"/>
              <w:left w:val="nil"/>
              <w:bottom w:val="nil"/>
              <w:right w:val="nil"/>
            </w:tcBorders>
            <w:shd w:val="clear" w:color="auto" w:fill="auto"/>
            <w:noWrap/>
            <w:vAlign w:val="bottom"/>
            <w:hideMark/>
          </w:tcPr>
          <w:p w14:paraId="79999196" w14:textId="77777777" w:rsidR="0036253F" w:rsidRDefault="0036253F">
            <w:pPr>
              <w:rPr>
                <w:color w:val="000000"/>
              </w:rPr>
            </w:pPr>
            <w:r>
              <w:rPr>
                <w:color w:val="000000"/>
              </w:rPr>
              <w:t>Siteimprove</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3731C3C" w14:textId="77777777" w:rsidR="0036253F" w:rsidRDefault="0036253F">
            <w:pPr>
              <w:rPr>
                <w:color w:val="000000"/>
              </w:rPr>
            </w:pPr>
            <w:r>
              <w:rPr>
                <w:color w:val="000000"/>
              </w:rPr>
              <w:t>no</w:t>
            </w:r>
          </w:p>
        </w:tc>
      </w:tr>
      <w:tr w:rsidR="0036253F" w14:paraId="653E1ED8" w14:textId="77777777" w:rsidTr="001C27DB">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4F4B981A" w14:textId="77777777" w:rsidR="0036253F" w:rsidRDefault="0036253F" w:rsidP="00DA1422">
            <w:pPr>
              <w:jc w:val="center"/>
              <w:rPr>
                <w:color w:val="000000"/>
              </w:rPr>
            </w:pPr>
            <w:r>
              <w:rPr>
                <w:color w:val="000000"/>
              </w:rPr>
              <w:t>38</w:t>
            </w:r>
          </w:p>
        </w:tc>
        <w:tc>
          <w:tcPr>
            <w:tcW w:w="6030" w:type="dxa"/>
            <w:tcBorders>
              <w:top w:val="single" w:sz="4" w:space="0" w:color="auto"/>
              <w:left w:val="nil"/>
              <w:bottom w:val="single" w:sz="4" w:space="0" w:color="auto"/>
              <w:right w:val="single" w:sz="4" w:space="0" w:color="auto"/>
            </w:tcBorders>
            <w:shd w:val="clear" w:color="auto" w:fill="auto"/>
            <w:noWrap/>
            <w:vAlign w:val="center"/>
            <w:hideMark/>
          </w:tcPr>
          <w:p w14:paraId="2216F6D6" w14:textId="77777777" w:rsidR="0036253F" w:rsidRDefault="0036253F">
            <w:pPr>
              <w:rPr>
                <w:color w:val="000000"/>
              </w:rPr>
            </w:pPr>
            <w:r>
              <w:rPr>
                <w:color w:val="000000"/>
              </w:rPr>
              <w:t>Strategic Contact Solutions Group, Inc</w:t>
            </w:r>
          </w:p>
        </w:tc>
        <w:tc>
          <w:tcPr>
            <w:tcW w:w="959" w:type="dxa"/>
            <w:tcBorders>
              <w:top w:val="nil"/>
              <w:left w:val="nil"/>
              <w:bottom w:val="single" w:sz="4" w:space="0" w:color="auto"/>
              <w:right w:val="single" w:sz="4" w:space="0" w:color="auto"/>
            </w:tcBorders>
            <w:shd w:val="clear" w:color="auto" w:fill="auto"/>
            <w:noWrap/>
            <w:vAlign w:val="center"/>
            <w:hideMark/>
          </w:tcPr>
          <w:p w14:paraId="66083DF7" w14:textId="77777777" w:rsidR="0036253F" w:rsidRDefault="0036253F">
            <w:pPr>
              <w:rPr>
                <w:color w:val="000000"/>
              </w:rPr>
            </w:pPr>
            <w:r>
              <w:rPr>
                <w:color w:val="000000"/>
              </w:rPr>
              <w:t>no</w:t>
            </w:r>
          </w:p>
        </w:tc>
      </w:tr>
      <w:tr w:rsidR="0036253F" w14:paraId="6B6CFD72" w14:textId="77777777" w:rsidTr="001C27DB">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236D0" w14:textId="77777777" w:rsidR="0036253F" w:rsidRDefault="0036253F" w:rsidP="00DA1422">
            <w:pPr>
              <w:jc w:val="center"/>
              <w:rPr>
                <w:color w:val="000000"/>
              </w:rPr>
            </w:pPr>
            <w:r>
              <w:rPr>
                <w:color w:val="000000"/>
              </w:rPr>
              <w:t>39</w:t>
            </w:r>
          </w:p>
        </w:tc>
        <w:tc>
          <w:tcPr>
            <w:tcW w:w="6030" w:type="dxa"/>
            <w:tcBorders>
              <w:top w:val="single" w:sz="4" w:space="0" w:color="auto"/>
              <w:left w:val="nil"/>
              <w:bottom w:val="single" w:sz="4" w:space="0" w:color="auto"/>
              <w:right w:val="single" w:sz="4" w:space="0" w:color="auto"/>
            </w:tcBorders>
            <w:shd w:val="clear" w:color="auto" w:fill="auto"/>
            <w:noWrap/>
            <w:vAlign w:val="center"/>
            <w:hideMark/>
          </w:tcPr>
          <w:p w14:paraId="706D8414" w14:textId="77777777" w:rsidR="0036253F" w:rsidRDefault="0036253F">
            <w:pPr>
              <w:rPr>
                <w:color w:val="000000"/>
              </w:rPr>
            </w:pPr>
            <w:r>
              <w:rPr>
                <w:color w:val="000000"/>
              </w:rPr>
              <w:t>The Lighthouse for the Blind, Inc.</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14:paraId="3470EE26" w14:textId="77777777" w:rsidR="0036253F" w:rsidRDefault="0036253F">
            <w:pPr>
              <w:rPr>
                <w:color w:val="000000"/>
              </w:rPr>
            </w:pPr>
            <w:r>
              <w:rPr>
                <w:color w:val="000000"/>
              </w:rPr>
              <w:t>no</w:t>
            </w:r>
          </w:p>
        </w:tc>
      </w:tr>
      <w:tr w:rsidR="0036253F" w14:paraId="1879C0AD" w14:textId="77777777" w:rsidTr="001C27DB">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3EFDB" w14:textId="77777777" w:rsidR="0036253F" w:rsidRDefault="0036253F" w:rsidP="00DA1422">
            <w:pPr>
              <w:jc w:val="center"/>
              <w:rPr>
                <w:color w:val="000000"/>
              </w:rPr>
            </w:pPr>
            <w:r>
              <w:rPr>
                <w:color w:val="000000"/>
              </w:rPr>
              <w:t>40</w:t>
            </w:r>
          </w:p>
        </w:tc>
        <w:tc>
          <w:tcPr>
            <w:tcW w:w="6030" w:type="dxa"/>
            <w:tcBorders>
              <w:top w:val="single" w:sz="4" w:space="0" w:color="auto"/>
              <w:left w:val="nil"/>
              <w:bottom w:val="single" w:sz="4" w:space="0" w:color="auto"/>
              <w:right w:val="single" w:sz="4" w:space="0" w:color="auto"/>
            </w:tcBorders>
            <w:shd w:val="clear" w:color="auto" w:fill="auto"/>
            <w:noWrap/>
            <w:vAlign w:val="center"/>
          </w:tcPr>
          <w:p w14:paraId="7C557EB2" w14:textId="77777777" w:rsidR="0036253F" w:rsidRDefault="0036253F">
            <w:pPr>
              <w:rPr>
                <w:color w:val="000000"/>
              </w:rPr>
            </w:pPr>
            <w:r>
              <w:t>Wisconsin Center for the Blind and Visually Impaired</w:t>
            </w:r>
          </w:p>
        </w:tc>
        <w:tc>
          <w:tcPr>
            <w:tcW w:w="959" w:type="dxa"/>
            <w:tcBorders>
              <w:top w:val="single" w:sz="4" w:space="0" w:color="auto"/>
              <w:left w:val="nil"/>
              <w:bottom w:val="single" w:sz="4" w:space="0" w:color="auto"/>
              <w:right w:val="single" w:sz="4" w:space="0" w:color="auto"/>
            </w:tcBorders>
            <w:shd w:val="clear" w:color="auto" w:fill="auto"/>
            <w:noWrap/>
            <w:vAlign w:val="center"/>
          </w:tcPr>
          <w:p w14:paraId="76EA6035" w14:textId="77777777" w:rsidR="0036253F" w:rsidRDefault="0036253F">
            <w:pPr>
              <w:rPr>
                <w:color w:val="000000"/>
              </w:rPr>
            </w:pPr>
            <w:r>
              <w:rPr>
                <w:color w:val="000000"/>
              </w:rPr>
              <w:t>no</w:t>
            </w:r>
          </w:p>
        </w:tc>
      </w:tr>
      <w:tr w:rsidR="0036253F" w14:paraId="36BE3FC4" w14:textId="77777777" w:rsidTr="001C27DB">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16439" w14:textId="77777777" w:rsidR="0036253F" w:rsidRDefault="0036253F" w:rsidP="00DA1422">
            <w:pPr>
              <w:jc w:val="center"/>
              <w:rPr>
                <w:color w:val="000000"/>
              </w:rPr>
            </w:pPr>
            <w:r>
              <w:rPr>
                <w:color w:val="000000"/>
              </w:rPr>
              <w:t>41</w:t>
            </w:r>
          </w:p>
        </w:tc>
        <w:tc>
          <w:tcPr>
            <w:tcW w:w="6030" w:type="dxa"/>
            <w:tcBorders>
              <w:top w:val="single" w:sz="4" w:space="0" w:color="auto"/>
              <w:left w:val="nil"/>
              <w:bottom w:val="single" w:sz="4" w:space="0" w:color="auto"/>
              <w:right w:val="single" w:sz="4" w:space="0" w:color="auto"/>
            </w:tcBorders>
            <w:shd w:val="clear" w:color="auto" w:fill="auto"/>
            <w:noWrap/>
            <w:vAlign w:val="center"/>
          </w:tcPr>
          <w:p w14:paraId="0ECE9B1A" w14:textId="77777777" w:rsidR="0036253F" w:rsidRPr="00CE4AB6" w:rsidRDefault="0036253F">
            <w:pPr>
              <w:rPr>
                <w:color w:val="000000"/>
              </w:rPr>
            </w:pPr>
            <w:r>
              <w:rPr>
                <w:color w:val="000000"/>
              </w:rPr>
              <w:t>National Braille Press</w:t>
            </w:r>
          </w:p>
        </w:tc>
        <w:tc>
          <w:tcPr>
            <w:tcW w:w="959" w:type="dxa"/>
            <w:tcBorders>
              <w:top w:val="single" w:sz="4" w:space="0" w:color="auto"/>
              <w:left w:val="nil"/>
              <w:bottom w:val="single" w:sz="4" w:space="0" w:color="auto"/>
              <w:right w:val="single" w:sz="4" w:space="0" w:color="auto"/>
            </w:tcBorders>
            <w:shd w:val="clear" w:color="auto" w:fill="auto"/>
            <w:noWrap/>
            <w:vAlign w:val="center"/>
          </w:tcPr>
          <w:p w14:paraId="2720F75C" w14:textId="77777777" w:rsidR="0036253F" w:rsidRDefault="0036253F">
            <w:pPr>
              <w:rPr>
                <w:color w:val="000000"/>
              </w:rPr>
            </w:pPr>
            <w:r>
              <w:rPr>
                <w:color w:val="000000"/>
              </w:rPr>
              <w:t>no</w:t>
            </w:r>
          </w:p>
        </w:tc>
      </w:tr>
      <w:tr w:rsidR="0036253F" w14:paraId="11D5D138" w14:textId="77777777" w:rsidTr="001C27DB">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116A6" w14:textId="77777777" w:rsidR="0036253F" w:rsidRDefault="0036253F" w:rsidP="00DA1422">
            <w:pPr>
              <w:jc w:val="center"/>
              <w:rPr>
                <w:color w:val="000000"/>
              </w:rPr>
            </w:pPr>
            <w:r>
              <w:rPr>
                <w:color w:val="000000"/>
              </w:rPr>
              <w:t>42</w:t>
            </w:r>
          </w:p>
        </w:tc>
        <w:tc>
          <w:tcPr>
            <w:tcW w:w="6030" w:type="dxa"/>
            <w:tcBorders>
              <w:top w:val="single" w:sz="4" w:space="0" w:color="auto"/>
              <w:left w:val="nil"/>
              <w:bottom w:val="single" w:sz="4" w:space="0" w:color="auto"/>
              <w:right w:val="single" w:sz="4" w:space="0" w:color="auto"/>
            </w:tcBorders>
            <w:shd w:val="clear" w:color="auto" w:fill="auto"/>
            <w:noWrap/>
            <w:vAlign w:val="center"/>
          </w:tcPr>
          <w:p w14:paraId="2DEEACFB" w14:textId="77777777" w:rsidR="0036253F" w:rsidRPr="00CE4AB6" w:rsidRDefault="0036253F">
            <w:pPr>
              <w:rPr>
                <w:color w:val="000000"/>
              </w:rPr>
            </w:pPr>
            <w:r>
              <w:rPr>
                <w:color w:val="000000"/>
              </w:rPr>
              <w:t>Federal Bureau of Investigation</w:t>
            </w:r>
          </w:p>
        </w:tc>
        <w:tc>
          <w:tcPr>
            <w:tcW w:w="959" w:type="dxa"/>
            <w:tcBorders>
              <w:top w:val="single" w:sz="4" w:space="0" w:color="auto"/>
              <w:left w:val="nil"/>
              <w:bottom w:val="single" w:sz="4" w:space="0" w:color="auto"/>
              <w:right w:val="single" w:sz="4" w:space="0" w:color="auto"/>
            </w:tcBorders>
            <w:shd w:val="clear" w:color="auto" w:fill="auto"/>
            <w:noWrap/>
            <w:vAlign w:val="center"/>
          </w:tcPr>
          <w:p w14:paraId="386EE862" w14:textId="77777777" w:rsidR="0036253F" w:rsidRDefault="0036253F">
            <w:pPr>
              <w:rPr>
                <w:color w:val="000000"/>
              </w:rPr>
            </w:pPr>
            <w:r>
              <w:rPr>
                <w:color w:val="000000"/>
              </w:rPr>
              <w:t>no</w:t>
            </w:r>
          </w:p>
        </w:tc>
      </w:tr>
      <w:tr w:rsidR="0036253F" w14:paraId="21E63CD9" w14:textId="77777777" w:rsidTr="001C27DB">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80E1C" w14:textId="77777777" w:rsidR="0036253F" w:rsidRDefault="0036253F" w:rsidP="00DA1422">
            <w:pPr>
              <w:jc w:val="center"/>
              <w:rPr>
                <w:color w:val="000000"/>
              </w:rPr>
            </w:pPr>
            <w:r>
              <w:rPr>
                <w:color w:val="000000"/>
              </w:rPr>
              <w:t>43</w:t>
            </w:r>
          </w:p>
        </w:tc>
        <w:tc>
          <w:tcPr>
            <w:tcW w:w="6030" w:type="dxa"/>
            <w:tcBorders>
              <w:top w:val="single" w:sz="4" w:space="0" w:color="auto"/>
              <w:left w:val="nil"/>
              <w:bottom w:val="single" w:sz="4" w:space="0" w:color="auto"/>
              <w:right w:val="single" w:sz="4" w:space="0" w:color="auto"/>
            </w:tcBorders>
            <w:shd w:val="clear" w:color="auto" w:fill="auto"/>
            <w:noWrap/>
            <w:vAlign w:val="center"/>
          </w:tcPr>
          <w:p w14:paraId="5FD22DEC" w14:textId="77777777" w:rsidR="0036253F" w:rsidRDefault="0036253F">
            <w:pPr>
              <w:rPr>
                <w:color w:val="000000"/>
              </w:rPr>
            </w:pPr>
            <w:r>
              <w:rPr>
                <w:color w:val="000000"/>
              </w:rPr>
              <w:t>NFB Legal Team</w:t>
            </w:r>
          </w:p>
        </w:tc>
        <w:tc>
          <w:tcPr>
            <w:tcW w:w="959" w:type="dxa"/>
            <w:tcBorders>
              <w:top w:val="single" w:sz="4" w:space="0" w:color="auto"/>
              <w:left w:val="nil"/>
              <w:bottom w:val="single" w:sz="4" w:space="0" w:color="auto"/>
              <w:right w:val="single" w:sz="4" w:space="0" w:color="auto"/>
            </w:tcBorders>
            <w:shd w:val="clear" w:color="auto" w:fill="auto"/>
            <w:noWrap/>
            <w:vAlign w:val="center"/>
          </w:tcPr>
          <w:p w14:paraId="1D38AA34" w14:textId="77777777" w:rsidR="0036253F" w:rsidRDefault="0036253F">
            <w:pPr>
              <w:rPr>
                <w:color w:val="000000"/>
              </w:rPr>
            </w:pPr>
            <w:r>
              <w:rPr>
                <w:color w:val="000000"/>
              </w:rPr>
              <w:t>no</w:t>
            </w:r>
          </w:p>
        </w:tc>
      </w:tr>
      <w:tr w:rsidR="0036253F" w14:paraId="446D2319" w14:textId="77777777" w:rsidTr="001C27DB">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90DE7" w14:textId="77777777" w:rsidR="0036253F" w:rsidRDefault="0036253F" w:rsidP="00DA1422">
            <w:pPr>
              <w:jc w:val="center"/>
              <w:rPr>
                <w:color w:val="000000"/>
              </w:rPr>
            </w:pPr>
            <w:r>
              <w:rPr>
                <w:color w:val="000000"/>
              </w:rPr>
              <w:t>44</w:t>
            </w:r>
          </w:p>
        </w:tc>
        <w:tc>
          <w:tcPr>
            <w:tcW w:w="6030" w:type="dxa"/>
            <w:tcBorders>
              <w:top w:val="single" w:sz="4" w:space="0" w:color="auto"/>
              <w:left w:val="nil"/>
              <w:bottom w:val="single" w:sz="4" w:space="0" w:color="auto"/>
              <w:right w:val="single" w:sz="4" w:space="0" w:color="auto"/>
            </w:tcBorders>
            <w:shd w:val="clear" w:color="auto" w:fill="auto"/>
            <w:noWrap/>
            <w:vAlign w:val="center"/>
          </w:tcPr>
          <w:p w14:paraId="0E570BD2" w14:textId="77777777" w:rsidR="0036253F" w:rsidRDefault="0036253F" w:rsidP="001C27DB">
            <w:pPr>
              <w:rPr>
                <w:color w:val="000000"/>
              </w:rPr>
            </w:pPr>
            <w:r w:rsidRPr="001C27DB">
              <w:rPr>
                <w:color w:val="000000"/>
              </w:rPr>
              <w:t>Nevada Bureau of Services for the Blind and Visually Impaired, Department of Employ</w:t>
            </w:r>
            <w:r>
              <w:rPr>
                <w:color w:val="000000"/>
              </w:rPr>
              <w:t>ment, Training &amp; Rehabilitation</w:t>
            </w:r>
          </w:p>
        </w:tc>
        <w:tc>
          <w:tcPr>
            <w:tcW w:w="959" w:type="dxa"/>
            <w:tcBorders>
              <w:top w:val="single" w:sz="4" w:space="0" w:color="auto"/>
              <w:left w:val="nil"/>
              <w:bottom w:val="single" w:sz="4" w:space="0" w:color="auto"/>
              <w:right w:val="single" w:sz="4" w:space="0" w:color="auto"/>
            </w:tcBorders>
            <w:shd w:val="clear" w:color="auto" w:fill="auto"/>
            <w:noWrap/>
            <w:vAlign w:val="center"/>
          </w:tcPr>
          <w:p w14:paraId="3C6D33E8" w14:textId="77777777" w:rsidR="0036253F" w:rsidRDefault="0036253F">
            <w:pPr>
              <w:rPr>
                <w:color w:val="000000"/>
              </w:rPr>
            </w:pPr>
            <w:r>
              <w:rPr>
                <w:color w:val="000000"/>
              </w:rPr>
              <w:t>no</w:t>
            </w:r>
          </w:p>
        </w:tc>
      </w:tr>
      <w:tr w:rsidR="0036253F" w14:paraId="4FC85F0B" w14:textId="77777777" w:rsidTr="001C27DB">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84B6D" w14:textId="77777777" w:rsidR="0036253F" w:rsidRDefault="0036253F" w:rsidP="00DA1422">
            <w:pPr>
              <w:jc w:val="center"/>
              <w:rPr>
                <w:color w:val="000000"/>
              </w:rPr>
            </w:pPr>
            <w:r>
              <w:rPr>
                <w:color w:val="000000"/>
              </w:rPr>
              <w:t>45</w:t>
            </w:r>
          </w:p>
        </w:tc>
        <w:tc>
          <w:tcPr>
            <w:tcW w:w="6030" w:type="dxa"/>
            <w:tcBorders>
              <w:top w:val="single" w:sz="4" w:space="0" w:color="auto"/>
              <w:left w:val="nil"/>
              <w:bottom w:val="single" w:sz="4" w:space="0" w:color="auto"/>
              <w:right w:val="single" w:sz="4" w:space="0" w:color="auto"/>
            </w:tcBorders>
            <w:shd w:val="clear" w:color="auto" w:fill="auto"/>
            <w:noWrap/>
            <w:vAlign w:val="center"/>
          </w:tcPr>
          <w:p w14:paraId="4FA26A2A" w14:textId="77777777" w:rsidR="0036253F" w:rsidRDefault="0036253F">
            <w:pPr>
              <w:rPr>
                <w:color w:val="000000"/>
              </w:rPr>
            </w:pPr>
            <w:r w:rsidRPr="001C27DB">
              <w:rPr>
                <w:color w:val="000000"/>
              </w:rPr>
              <w:t>DSBVI – Utah Services for the Blind &amp; Visually Impaired</w:t>
            </w:r>
          </w:p>
        </w:tc>
        <w:tc>
          <w:tcPr>
            <w:tcW w:w="959" w:type="dxa"/>
            <w:tcBorders>
              <w:top w:val="single" w:sz="4" w:space="0" w:color="auto"/>
              <w:left w:val="nil"/>
              <w:bottom w:val="single" w:sz="4" w:space="0" w:color="auto"/>
              <w:right w:val="single" w:sz="4" w:space="0" w:color="auto"/>
            </w:tcBorders>
            <w:shd w:val="clear" w:color="auto" w:fill="auto"/>
            <w:noWrap/>
            <w:vAlign w:val="center"/>
          </w:tcPr>
          <w:p w14:paraId="24CFB7BC" w14:textId="77777777" w:rsidR="0036253F" w:rsidRDefault="0036253F">
            <w:pPr>
              <w:rPr>
                <w:color w:val="000000"/>
              </w:rPr>
            </w:pPr>
            <w:r>
              <w:rPr>
                <w:color w:val="000000"/>
              </w:rPr>
              <w:t>no</w:t>
            </w:r>
          </w:p>
        </w:tc>
      </w:tr>
    </w:tbl>
    <w:p w14:paraId="7211698E" w14:textId="77777777" w:rsidR="00BD67C9" w:rsidRDefault="00BD67C9"/>
    <w:sectPr w:rsidR="00BD6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C9"/>
    <w:rsid w:val="0036253F"/>
    <w:rsid w:val="00736726"/>
    <w:rsid w:val="00A108E0"/>
    <w:rsid w:val="00A81EA0"/>
    <w:rsid w:val="00BD67C9"/>
    <w:rsid w:val="00C20423"/>
    <w:rsid w:val="00D1223B"/>
    <w:rsid w:val="00DE0B16"/>
    <w:rsid w:val="00E1062E"/>
    <w:rsid w:val="00FF2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D7A7"/>
  <w15:chartTrackingRefBased/>
  <w15:docId w15:val="{8B0F943C-95E9-4720-9F68-66821CFA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7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davis@blindinc.org" TargetMode="External"/><Relationship Id="rId4" Type="http://schemas.openxmlformats.org/officeDocument/2006/relationships/hyperlink" Target="https://www.nfb.org/employment-committee-job-fair-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Davis</dc:creator>
  <cp:keywords/>
  <dc:description/>
  <cp:lastModifiedBy>Dick Davis</cp:lastModifiedBy>
  <cp:revision>2</cp:revision>
  <dcterms:created xsi:type="dcterms:W3CDTF">2019-07-05T16:32:00Z</dcterms:created>
  <dcterms:modified xsi:type="dcterms:W3CDTF">2019-07-05T16:32:00Z</dcterms:modified>
</cp:coreProperties>
</file>