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29" w:rsidRPr="00561029" w:rsidRDefault="00561029" w:rsidP="00561029">
      <w:r w:rsidRPr="00561029">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61029" w:rsidRPr="00561029" w:rsidRDefault="00561029" w:rsidP="00561029">
      <w:r w:rsidRPr="00561029">
        <w:t>We currently have an exciting career opportunity available to join the HKNC team as a Regional Representative for our South Central Region covering the following areas: AR, LA, NM, OK, and TX. The Regional Representative provides outreach, support, referral, technical assistance and advocacy to individuals who are deaf-blind in the states in the South Central region. Through coordination of services, as well as community education and public awareness.</w:t>
      </w:r>
    </w:p>
    <w:p w:rsidR="00561029" w:rsidRPr="00561029" w:rsidRDefault="00561029" w:rsidP="00561029">
      <w:r w:rsidRPr="00561029">
        <w:rPr>
          <w:b/>
          <w:bCs/>
        </w:rPr>
        <w:t>DUTIES AND RESPONSIBILITIES</w:t>
      </w:r>
      <w:r w:rsidRPr="00561029">
        <w:t>:</w:t>
      </w:r>
    </w:p>
    <w:p w:rsidR="00561029" w:rsidRPr="00561029" w:rsidRDefault="00561029" w:rsidP="00561029">
      <w:pPr>
        <w:numPr>
          <w:ilvl w:val="0"/>
          <w:numId w:val="1"/>
        </w:numPr>
      </w:pPr>
      <w:r w:rsidRPr="00561029">
        <w:t>Collaborate with consumers and community partners to identify deaf-blind youth and adults for inclusio</w:t>
      </w:r>
      <w:r w:rsidR="00C57C63">
        <w:t>n in the HKNC National Registry.</w:t>
      </w:r>
    </w:p>
    <w:p w:rsidR="00561029" w:rsidRPr="00561029" w:rsidRDefault="00561029" w:rsidP="00561029">
      <w:pPr>
        <w:numPr>
          <w:ilvl w:val="0"/>
          <w:numId w:val="1"/>
        </w:numPr>
      </w:pPr>
      <w:r w:rsidRPr="00561029">
        <w:t>Facilitate the application process for individuals to HKNC for comprehensive vocational rehabilitation assessment and/or training and assure coordination of transition ba</w:t>
      </w:r>
      <w:r w:rsidR="00C57C63">
        <w:t>ck to their community of choice.</w:t>
      </w:r>
    </w:p>
    <w:p w:rsidR="00561029" w:rsidRPr="00561029" w:rsidRDefault="00561029" w:rsidP="00561029">
      <w:pPr>
        <w:numPr>
          <w:ilvl w:val="0"/>
          <w:numId w:val="1"/>
        </w:numPr>
      </w:pPr>
      <w:r w:rsidRPr="00561029">
        <w:t>Provide advocacy, information and referral for individuals and their families to maximize</w:t>
      </w:r>
      <w:r w:rsidR="00C57C63">
        <w:t xml:space="preserve"> independence and opportunities.</w:t>
      </w:r>
    </w:p>
    <w:p w:rsidR="00561029" w:rsidRPr="00561029" w:rsidRDefault="00561029" w:rsidP="00561029">
      <w:pPr>
        <w:numPr>
          <w:ilvl w:val="0"/>
          <w:numId w:val="1"/>
        </w:numPr>
      </w:pPr>
      <w:r w:rsidRPr="00561029">
        <w:t>Provide technical assistance, consultation and explore available service options with and on behalf of</w:t>
      </w:r>
      <w:r>
        <w:t xml:space="preserve"> </w:t>
      </w:r>
      <w:r w:rsidR="00C57C63">
        <w:t>deaf-blind individuals.</w:t>
      </w:r>
    </w:p>
    <w:p w:rsidR="00561029" w:rsidRPr="00561029" w:rsidRDefault="00561029" w:rsidP="00561029">
      <w:pPr>
        <w:numPr>
          <w:ilvl w:val="0"/>
          <w:numId w:val="1"/>
        </w:numPr>
      </w:pPr>
      <w:r w:rsidRPr="00561029">
        <w:t>Coordinate and/or may provide professional development training/resources to increase the number of qualified service providers (tar</w:t>
      </w:r>
      <w:r w:rsidR="00C57C63">
        <w:t>geted, universal and intensive).</w:t>
      </w:r>
    </w:p>
    <w:p w:rsidR="00561029" w:rsidRPr="00561029" w:rsidRDefault="00561029" w:rsidP="00561029">
      <w:pPr>
        <w:numPr>
          <w:ilvl w:val="0"/>
          <w:numId w:val="1"/>
        </w:numPr>
      </w:pPr>
      <w:r w:rsidRPr="00561029">
        <w:t>Offer and provide business relations and consultation services for employers to recruit, hire and retain qualified employees, develop employee retention strategies, and learn about work-</w:t>
      </w:r>
      <w:r w:rsidR="00C57C63">
        <w:t>site related accommodations.</w:t>
      </w:r>
    </w:p>
    <w:p w:rsidR="00561029" w:rsidRPr="00561029" w:rsidRDefault="00561029" w:rsidP="00561029">
      <w:pPr>
        <w:numPr>
          <w:ilvl w:val="0"/>
          <w:numId w:val="1"/>
        </w:numPr>
      </w:pPr>
      <w:r w:rsidRPr="00561029">
        <w:t>Work with HKNC and community-based teams to support consumers with achieving their quali</w:t>
      </w:r>
      <w:r w:rsidR="00C57C63">
        <w:t>ty of life and employment goals.</w:t>
      </w:r>
    </w:p>
    <w:p w:rsidR="00561029" w:rsidRPr="00561029" w:rsidRDefault="00561029" w:rsidP="00561029">
      <w:pPr>
        <w:numPr>
          <w:ilvl w:val="0"/>
          <w:numId w:val="1"/>
        </w:numPr>
      </w:pPr>
      <w:r w:rsidRPr="00561029">
        <w:t>Assist with National Deaf-Blind Equipment Distribution Program (NDBEDP) capacity building within the regio</w:t>
      </w:r>
      <w:r w:rsidR="00C57C63">
        <w:t>n.</w:t>
      </w:r>
    </w:p>
    <w:p w:rsidR="00561029" w:rsidRPr="00561029" w:rsidRDefault="00561029" w:rsidP="00561029">
      <w:pPr>
        <w:numPr>
          <w:ilvl w:val="0"/>
          <w:numId w:val="1"/>
        </w:numPr>
      </w:pPr>
      <w:r w:rsidRPr="00561029">
        <w:t xml:space="preserve">Support the development and/or </w:t>
      </w:r>
      <w:proofErr w:type="gramStart"/>
      <w:r w:rsidRPr="00561029">
        <w:t>partnering</w:t>
      </w:r>
      <w:proofErr w:type="gramEnd"/>
      <w:r w:rsidRPr="00561029">
        <w:t xml:space="preserve"> wit</w:t>
      </w:r>
      <w:r w:rsidR="00C57C63">
        <w:t>h consumer organizations/groups.</w:t>
      </w:r>
    </w:p>
    <w:p w:rsidR="00561029" w:rsidRPr="00561029" w:rsidRDefault="00561029" w:rsidP="00561029">
      <w:pPr>
        <w:numPr>
          <w:ilvl w:val="0"/>
          <w:numId w:val="1"/>
        </w:numPr>
      </w:pPr>
      <w:r w:rsidRPr="00561029">
        <w:t>Provide consultation, support, and training to/on behalf of individuals age 55 and above in collaboration wit</w:t>
      </w:r>
      <w:r w:rsidR="00C57C63">
        <w:t>h HKNC Senior Adult Specialists.</w:t>
      </w:r>
    </w:p>
    <w:p w:rsidR="00561029" w:rsidRPr="00561029" w:rsidRDefault="00561029" w:rsidP="00561029">
      <w:pPr>
        <w:numPr>
          <w:ilvl w:val="0"/>
          <w:numId w:val="1"/>
        </w:numPr>
      </w:pPr>
      <w:r w:rsidRPr="00561029">
        <w:lastRenderedPageBreak/>
        <w:t>Provide consultation, support, and training to/on behalf of transition-age young adults in collaboration with their families and community partners including, but not limited to: educators, vocational rehabilitation counselors, Deaf Blind Projects, and the National Center on Deaf Blindnes</w:t>
      </w:r>
      <w:r w:rsidR="00C57C63">
        <w:t>s.</w:t>
      </w:r>
    </w:p>
    <w:p w:rsidR="00561029" w:rsidRPr="00561029" w:rsidRDefault="00561029" w:rsidP="00561029">
      <w:pPr>
        <w:numPr>
          <w:ilvl w:val="0"/>
          <w:numId w:val="1"/>
        </w:numPr>
      </w:pPr>
      <w:r w:rsidRPr="00561029">
        <w:t>Collaborate, provide technical assistance and consultation with state/community partners to improve the quality of statewide services toward system change, reflecting increase in access and state capacity (e.g. Task Force, Interagency Teams)</w:t>
      </w:r>
    </w:p>
    <w:p w:rsidR="00561029" w:rsidRPr="00561029" w:rsidRDefault="00561029" w:rsidP="00561029">
      <w:r w:rsidRPr="00561029">
        <w:rPr>
          <w:b/>
          <w:bCs/>
        </w:rPr>
        <w:t>Individual must be a self-starter, have the ability to work independently while being an engaging team member. Strong and effective communication and collaboration skills required. Position requires significant travel throughout states assigned.</w:t>
      </w:r>
    </w:p>
    <w:p w:rsidR="00561029" w:rsidRPr="00561029" w:rsidRDefault="00561029" w:rsidP="00561029">
      <w:r w:rsidRPr="00561029">
        <w:rPr>
          <w:b/>
          <w:bCs/>
        </w:rPr>
        <w:t>EDUCATION &amp; EXPERIENCE:</w:t>
      </w:r>
    </w:p>
    <w:p w:rsidR="00561029" w:rsidRPr="00561029" w:rsidRDefault="00561029" w:rsidP="00561029">
      <w:r w:rsidRPr="00561029">
        <w:t>Master’s Degree preferred in Rehabilitation Counseling or a closely related degree. Preference given to an individual with five or more years full-time vocational rehabilitation work experience with individuals who are deaf-blind. Fluency in American Sign Language and written English. Counseling and advocacy skills required. Familiarity with Braille beneficial. Strong PC skills required.</w:t>
      </w:r>
    </w:p>
    <w:p w:rsidR="00561029" w:rsidRDefault="00561029" w:rsidP="00561029">
      <w:r w:rsidRPr="00561029">
        <w:t>Job Type: Full-time</w:t>
      </w:r>
    </w:p>
    <w:p w:rsidR="00E32ABB" w:rsidRPr="00561029" w:rsidRDefault="00E32ABB" w:rsidP="00561029">
      <w:r>
        <w:t xml:space="preserve">To apply, please send resume and cover letter to </w:t>
      </w:r>
      <w:hyperlink r:id="rId5" w:history="1">
        <w:r w:rsidRPr="00853C83">
          <w:rPr>
            <w:rStyle w:val="Hyperlink"/>
          </w:rPr>
          <w:t>hkncrecruitment@hknc.org</w:t>
        </w:r>
      </w:hyperlink>
      <w:r>
        <w:t xml:space="preserve"> </w:t>
      </w:r>
    </w:p>
    <w:p w:rsidR="003A0D80" w:rsidRDefault="003A0D80">
      <w:bookmarkStart w:id="0" w:name="_GoBack"/>
      <w:bookmarkEnd w:id="0"/>
    </w:p>
    <w:sectPr w:rsidR="003A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7AA"/>
    <w:multiLevelType w:val="multilevel"/>
    <w:tmpl w:val="D0C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D7494"/>
    <w:multiLevelType w:val="multilevel"/>
    <w:tmpl w:val="2EC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29"/>
    <w:rsid w:val="003A0D80"/>
    <w:rsid w:val="00561029"/>
    <w:rsid w:val="00C57C63"/>
    <w:rsid w:val="00E3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4DA0"/>
  <w15:chartTrackingRefBased/>
  <w15:docId w15:val="{7635B5A7-16F9-4157-9A78-9BF74BD4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899661">
      <w:bodyDiv w:val="1"/>
      <w:marLeft w:val="0"/>
      <w:marRight w:val="0"/>
      <w:marTop w:val="0"/>
      <w:marBottom w:val="0"/>
      <w:divBdr>
        <w:top w:val="none" w:sz="0" w:space="0" w:color="auto"/>
        <w:left w:val="none" w:sz="0" w:space="0" w:color="auto"/>
        <w:bottom w:val="none" w:sz="0" w:space="0" w:color="auto"/>
        <w:right w:val="none" w:sz="0" w:space="0" w:color="auto"/>
      </w:divBdr>
      <w:divsChild>
        <w:div w:id="916399112">
          <w:marLeft w:val="0"/>
          <w:marRight w:val="0"/>
          <w:marTop w:val="0"/>
          <w:marBottom w:val="0"/>
          <w:divBdr>
            <w:top w:val="none" w:sz="0" w:space="0" w:color="auto"/>
            <w:left w:val="none" w:sz="0" w:space="0" w:color="auto"/>
            <w:bottom w:val="none" w:sz="0" w:space="0" w:color="auto"/>
            <w:right w:val="none" w:sz="0" w:space="0" w:color="auto"/>
          </w:divBdr>
          <w:divsChild>
            <w:div w:id="303196953">
              <w:marLeft w:val="0"/>
              <w:marRight w:val="0"/>
              <w:marTop w:val="0"/>
              <w:marBottom w:val="0"/>
              <w:divBdr>
                <w:top w:val="none" w:sz="0" w:space="0" w:color="auto"/>
                <w:left w:val="none" w:sz="0" w:space="0" w:color="auto"/>
                <w:bottom w:val="none" w:sz="0" w:space="0" w:color="auto"/>
                <w:right w:val="none" w:sz="0" w:space="0" w:color="auto"/>
              </w:divBdr>
            </w:div>
          </w:divsChild>
        </w:div>
        <w:div w:id="292487630">
          <w:marLeft w:val="0"/>
          <w:marRight w:val="0"/>
          <w:marTop w:val="0"/>
          <w:marBottom w:val="0"/>
          <w:divBdr>
            <w:top w:val="none" w:sz="0" w:space="0" w:color="auto"/>
            <w:left w:val="none" w:sz="0" w:space="0" w:color="auto"/>
            <w:bottom w:val="none" w:sz="0" w:space="0" w:color="auto"/>
            <w:right w:val="none" w:sz="0" w:space="0" w:color="auto"/>
          </w:divBdr>
          <w:divsChild>
            <w:div w:id="1327321724">
              <w:marLeft w:val="0"/>
              <w:marRight w:val="0"/>
              <w:marTop w:val="0"/>
              <w:marBottom w:val="0"/>
              <w:divBdr>
                <w:top w:val="none" w:sz="0" w:space="0" w:color="auto"/>
                <w:left w:val="none" w:sz="0" w:space="0" w:color="auto"/>
                <w:bottom w:val="none" w:sz="0" w:space="0" w:color="auto"/>
                <w:right w:val="none" w:sz="0" w:space="0" w:color="auto"/>
              </w:divBdr>
            </w:div>
            <w:div w:id="22679650">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Marshall</dc:creator>
  <cp:keywords/>
  <dc:description/>
  <cp:lastModifiedBy>Christina Marshall</cp:lastModifiedBy>
  <cp:revision>3</cp:revision>
  <dcterms:created xsi:type="dcterms:W3CDTF">2020-01-14T20:21:00Z</dcterms:created>
  <dcterms:modified xsi:type="dcterms:W3CDTF">2020-06-22T19:21:00Z</dcterms:modified>
</cp:coreProperties>
</file>