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940E" w14:textId="77777777" w:rsidR="00274054" w:rsidRDefault="00274054" w:rsidP="00274054">
      <w:r>
        <w:t>Interested in increasing the web’s availability for all?  We may be looking for you.</w:t>
      </w:r>
    </w:p>
    <w:p w14:paraId="2D34ABD6" w14:textId="1B16650F" w:rsidR="00274054" w:rsidRDefault="00274054" w:rsidP="00274054">
      <w:r>
        <w:t xml:space="preserve">Are you a user of adaptive technologies who at one time found it necessary to restrain yourself from throwing your device out the window after navigating a difficult website?  Does opening the web to a diversified user base fascinate you? If you use assistive technologies in a meaningful way to accomplish important tasks and/or have experience with web accessibility you might be great for one of our website </w:t>
      </w:r>
      <w:proofErr w:type="gramStart"/>
      <w:r>
        <w:t>examiner</w:t>
      </w:r>
      <w:proofErr w:type="gramEnd"/>
      <w:r>
        <w:t xml:space="preserve"> positions.  We are looking for individuals comfortable browsing websites of varying qualities in unique ways and documenting findings.  Compensation is determined by skill level.   Note: Navigating to the play button on YouTube to watch cat videos does not count.  Talent and a collaborative spirit are crucial factors with regards to the number of projects sent your direction.  We give preference to talented examiners </w:t>
      </w:r>
      <w:r w:rsidR="00036B99">
        <w:t xml:space="preserve">with </w:t>
      </w:r>
      <w:r>
        <w:t>vision loss.</w:t>
      </w:r>
    </w:p>
    <w:p w14:paraId="75852845" w14:textId="77777777" w:rsidR="00274054" w:rsidRDefault="00274054" w:rsidP="00C86355">
      <w:pPr>
        <w:rPr>
          <w:rFonts w:cs="Arial"/>
          <w:b/>
          <w:color w:val="FFFFFF"/>
          <w:sz w:val="24"/>
          <w:szCs w:val="24"/>
        </w:rPr>
      </w:pPr>
    </w:p>
    <w:p w14:paraId="612DFD3A" w14:textId="77777777" w:rsidR="00274054" w:rsidRDefault="00274054" w:rsidP="00C86355">
      <w:pPr>
        <w:rPr>
          <w:rFonts w:cs="Arial"/>
          <w:b/>
          <w:color w:val="FFFFFF"/>
          <w:sz w:val="24"/>
          <w:szCs w:val="24"/>
        </w:rPr>
      </w:pPr>
    </w:p>
    <w:p w14:paraId="00CAF46A" w14:textId="526AAAF9" w:rsidR="00033CE2" w:rsidRPr="001B2DAE" w:rsidRDefault="00C86355" w:rsidP="00C86355">
      <w:pPr>
        <w:rPr>
          <w:rFonts w:ascii="Segoe UI" w:hAnsi="Segoe UI"/>
          <w:b/>
          <w:bCs/>
          <w:caps/>
          <w:color w:val="4A4A4A"/>
        </w:rPr>
      </w:pPr>
      <w:r w:rsidRPr="00EC3DB5">
        <w:rPr>
          <w:rFonts w:cs="Arial"/>
          <w:b/>
          <w:color w:val="FFFFFF"/>
          <w:sz w:val="24"/>
          <w:szCs w:val="24"/>
        </w:rPr>
        <w:t xml:space="preserve">Position Title: </w:t>
      </w:r>
      <w:r w:rsidR="00033CE2">
        <w:t xml:space="preserve">Website accessibility examiner </w:t>
      </w:r>
    </w:p>
    <w:p w14:paraId="3BFCDEF0" w14:textId="77777777" w:rsidR="00C86355" w:rsidRPr="00060355" w:rsidRDefault="00C86355" w:rsidP="00C863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</w:p>
    <w:p w14:paraId="6F01650B" w14:textId="35F7CF46" w:rsidR="00C86355" w:rsidRPr="00060355" w:rsidRDefault="00C86355" w:rsidP="00C863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Division/Department:</w:t>
      </w:r>
      <w:r>
        <w:rPr>
          <w:sz w:val="24"/>
          <w:szCs w:val="24"/>
        </w:rPr>
        <w:t xml:space="preserve"> Accessibility testing</w:t>
      </w:r>
    </w:p>
    <w:p w14:paraId="34325773" w14:textId="77777777" w:rsidR="00C86355" w:rsidRPr="00060355" w:rsidRDefault="00C86355" w:rsidP="00C863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24"/>
          <w:szCs w:val="24"/>
        </w:rPr>
      </w:pPr>
      <w:r w:rsidRPr="00060355">
        <w:rPr>
          <w:b/>
          <w:sz w:val="24"/>
          <w:szCs w:val="24"/>
        </w:rPr>
        <w:t>EEO Classification</w:t>
      </w:r>
      <w:r w:rsidRPr="0006035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Professionals</w:t>
      </w:r>
    </w:p>
    <w:p w14:paraId="0A51B93D" w14:textId="77777777" w:rsidR="00C86355" w:rsidRPr="00060355" w:rsidRDefault="00C86355" w:rsidP="00C863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Position Status:</w:t>
      </w:r>
      <w:r w:rsidRPr="00060355">
        <w:rPr>
          <w:sz w:val="24"/>
          <w:szCs w:val="24"/>
        </w:rPr>
        <w:t xml:space="preserve"> F</w:t>
      </w:r>
      <w:r>
        <w:rPr>
          <w:sz w:val="24"/>
          <w:szCs w:val="24"/>
        </w:rPr>
        <w:t>reelance/Independent Contractor</w:t>
      </w:r>
    </w:p>
    <w:p w14:paraId="51432601" w14:textId="77777777" w:rsidR="00C86355" w:rsidRPr="00060355" w:rsidRDefault="00C86355" w:rsidP="00C863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Salary</w:t>
      </w:r>
      <w:r>
        <w:rPr>
          <w:b/>
          <w:sz w:val="24"/>
          <w:szCs w:val="24"/>
        </w:rPr>
        <w:t xml:space="preserve"> Grade</w:t>
      </w:r>
      <w:r w:rsidRPr="000603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60355">
        <w:rPr>
          <w:sz w:val="24"/>
          <w:szCs w:val="24"/>
        </w:rPr>
        <w:tab/>
      </w:r>
    </w:p>
    <w:p w14:paraId="1815D121" w14:textId="77777777" w:rsidR="00C86355" w:rsidRPr="00060355" w:rsidRDefault="00C86355" w:rsidP="00C863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  <w:szCs w:val="24"/>
        </w:rPr>
      </w:pPr>
      <w:r w:rsidRPr="00060355">
        <w:rPr>
          <w:b/>
          <w:sz w:val="24"/>
          <w:szCs w:val="24"/>
        </w:rPr>
        <w:t>FLSA Classification</w:t>
      </w:r>
      <w:r>
        <w:rPr>
          <w:sz w:val="24"/>
          <w:szCs w:val="24"/>
        </w:rPr>
        <w:t xml:space="preserve">: </w:t>
      </w:r>
    </w:p>
    <w:p w14:paraId="01B5F971" w14:textId="21828016" w:rsidR="00C86355" w:rsidRDefault="00C86355" w:rsidP="00C86355">
      <w:pPr>
        <w:pStyle w:val="Heading1"/>
        <w:rPr>
          <w:rFonts w:eastAsia="Arial Unicode MS"/>
          <w:shd w:val="clear" w:color="auto" w:fill="FFFFFF"/>
        </w:rPr>
      </w:pPr>
      <w:r w:rsidRPr="009E21D9">
        <w:rPr>
          <w:rFonts w:eastAsia="Arial Unicode MS"/>
          <w:shd w:val="clear" w:color="auto" w:fill="FFFFFF"/>
        </w:rPr>
        <w:t xml:space="preserve">Summary of </w:t>
      </w:r>
      <w:r w:rsidR="00A64145" w:rsidRPr="009E21D9">
        <w:rPr>
          <w:rFonts w:eastAsia="Arial Unicode MS"/>
          <w:shd w:val="clear" w:color="auto" w:fill="FFFFFF"/>
        </w:rPr>
        <w:t>Position.</w:t>
      </w:r>
      <w:r w:rsidRPr="009E21D9">
        <w:rPr>
          <w:rFonts w:eastAsia="Arial Unicode MS"/>
          <w:shd w:val="clear" w:color="auto" w:fill="FFFFFF"/>
        </w:rPr>
        <w:t xml:space="preserve"> </w:t>
      </w:r>
    </w:p>
    <w:p w14:paraId="262A4A56" w14:textId="31C2E95A" w:rsidR="0034138B" w:rsidRDefault="0034138B">
      <w:pPr>
        <w:rPr>
          <w:rFonts w:ascii="inherit" w:eastAsia="Times New Roman" w:hAnsi="inherit" w:cs="Segoe UI"/>
          <w:color w:val="333333"/>
          <w:sz w:val="27"/>
          <w:szCs w:val="27"/>
        </w:rPr>
      </w:pP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The </w:t>
      </w:r>
      <w:bookmarkStart w:id="0" w:name="_Hlk43303948"/>
      <w:r>
        <w:rPr>
          <w:rFonts w:ascii="inherit" w:eastAsia="Times New Roman" w:hAnsi="inherit" w:cs="Segoe UI"/>
          <w:color w:val="333333"/>
          <w:sz w:val="27"/>
          <w:szCs w:val="27"/>
        </w:rPr>
        <w:t xml:space="preserve">website </w:t>
      </w:r>
      <w:r w:rsidR="00033CE2">
        <w:rPr>
          <w:rFonts w:ascii="inherit" w:eastAsia="Times New Roman" w:hAnsi="inherit" w:cs="Segoe UI"/>
          <w:color w:val="333333"/>
          <w:sz w:val="27"/>
          <w:szCs w:val="27"/>
        </w:rPr>
        <w:t>a</w:t>
      </w:r>
      <w:r>
        <w:rPr>
          <w:rFonts w:ascii="inherit" w:eastAsia="Times New Roman" w:hAnsi="inherit" w:cs="Segoe UI"/>
          <w:color w:val="333333"/>
          <w:sz w:val="27"/>
          <w:szCs w:val="27"/>
        </w:rPr>
        <w:t xml:space="preserve">ccessibility examiner </w:t>
      </w:r>
      <w:bookmarkEnd w:id="0"/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specializes in </w:t>
      </w:r>
      <w:r>
        <w:rPr>
          <w:rFonts w:ascii="inherit" w:eastAsia="Times New Roman" w:hAnsi="inherit" w:cs="Segoe UI"/>
          <w:color w:val="333333"/>
          <w:sz w:val="27"/>
          <w:szCs w:val="27"/>
        </w:rPr>
        <w:t xml:space="preserve">reporting errors when testing </w:t>
      </w: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projects to assist businesses in making their websites and applications accessible to </w:t>
      </w:r>
      <w:r>
        <w:rPr>
          <w:rFonts w:ascii="inherit" w:eastAsia="Times New Roman" w:hAnsi="inherit" w:cs="Segoe UI"/>
          <w:color w:val="333333"/>
          <w:sz w:val="27"/>
          <w:szCs w:val="27"/>
        </w:rPr>
        <w:t xml:space="preserve">individuals </w:t>
      </w: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with disabilities. </w:t>
      </w:r>
      <w:r>
        <w:rPr>
          <w:rFonts w:ascii="inherit" w:eastAsia="Times New Roman" w:hAnsi="inherit" w:cs="Segoe UI"/>
          <w:color w:val="333333"/>
          <w:sz w:val="27"/>
          <w:szCs w:val="27"/>
        </w:rPr>
        <w:t xml:space="preserve">Their efforts </w:t>
      </w: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>will include testing websites to identify accessibility issues based on the WCAG 2.</w:t>
      </w:r>
      <w:r w:rsidR="00645565">
        <w:rPr>
          <w:rFonts w:ascii="inherit" w:eastAsia="Times New Roman" w:hAnsi="inherit" w:cs="Segoe UI"/>
          <w:color w:val="333333"/>
          <w:sz w:val="27"/>
          <w:szCs w:val="27"/>
        </w:rPr>
        <w:t>1</w:t>
      </w: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 Level AA standards the Americans with Disabilities Act, Section 508, and other accessibility-related laws</w:t>
      </w:r>
      <w:r w:rsidR="00FB78E7">
        <w:rPr>
          <w:rFonts w:ascii="inherit" w:eastAsia="Times New Roman" w:hAnsi="inherit" w:cs="Segoe UI"/>
          <w:color w:val="333333"/>
          <w:sz w:val="27"/>
          <w:szCs w:val="27"/>
        </w:rPr>
        <w:t xml:space="preserve">.  </w:t>
      </w: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This position reports directly to the </w:t>
      </w:r>
      <w:r>
        <w:rPr>
          <w:rFonts w:ascii="inherit" w:eastAsia="Times New Roman" w:hAnsi="inherit" w:cs="Segoe UI"/>
          <w:color w:val="333333"/>
          <w:sz w:val="27"/>
          <w:szCs w:val="27"/>
        </w:rPr>
        <w:t>Accessibility Testing Manager at</w:t>
      </w:r>
      <w:r w:rsidRPr="001B2DAE">
        <w:rPr>
          <w:rFonts w:ascii="inherit" w:eastAsia="Times New Roman" w:hAnsi="inherit" w:cs="Segoe UI"/>
          <w:color w:val="333333"/>
          <w:sz w:val="27"/>
          <w:szCs w:val="27"/>
        </w:rPr>
        <w:t xml:space="preserve"> Outlook Business Solutions.</w:t>
      </w:r>
    </w:p>
    <w:p w14:paraId="287DF8BA" w14:textId="2A30781C" w:rsidR="006215FA" w:rsidRDefault="006215FA" w:rsidP="00033CE2">
      <w:pPr>
        <w:pStyle w:val="Heading2"/>
        <w:rPr>
          <w:rFonts w:eastAsia="Times New Roman"/>
        </w:rPr>
      </w:pPr>
      <w:r w:rsidRPr="001B2DAE">
        <w:rPr>
          <w:rFonts w:eastAsia="Times New Roman"/>
        </w:rPr>
        <w:t>Primary Duties and Responsibilities:</w:t>
      </w:r>
    </w:p>
    <w:p w14:paraId="207C837F" w14:textId="28D26260" w:rsidR="00E6121E" w:rsidRPr="00E6121E" w:rsidRDefault="00E6121E" w:rsidP="00E6121E">
      <w:r>
        <w:t xml:space="preserve">Note: </w:t>
      </w:r>
      <w:r w:rsidRPr="009E21D9">
        <w:rPr>
          <w:rFonts w:ascii="Arial" w:eastAsia="Times New Roman" w:hAnsi="Arial" w:cs="Arial"/>
          <w:i/>
          <w:color w:val="333333"/>
          <w:sz w:val="24"/>
          <w:szCs w:val="24"/>
        </w:rPr>
        <w:t xml:space="preserve">Other duties may be </w:t>
      </w:r>
      <w:r>
        <w:rPr>
          <w:rFonts w:ascii="Arial" w:eastAsia="Times New Roman" w:hAnsi="Arial" w:cs="Arial"/>
          <w:i/>
          <w:color w:val="333333"/>
          <w:sz w:val="24"/>
          <w:szCs w:val="24"/>
        </w:rPr>
        <w:t>included outside of the responsibilities listed in specific contracted engagements.</w:t>
      </w:r>
    </w:p>
    <w:p w14:paraId="41900E21" w14:textId="1D8CE6A5" w:rsidR="006215FA" w:rsidRDefault="006215FA" w:rsidP="00B441AF">
      <w:pPr>
        <w:pStyle w:val="ListParagraph"/>
        <w:numPr>
          <w:ilvl w:val="0"/>
          <w:numId w:val="6"/>
        </w:numPr>
      </w:pPr>
      <w:r>
        <w:t>Navigate through web pages and crucial experiences on a given site</w:t>
      </w:r>
      <w:r w:rsidR="00033CE2">
        <w:t>.</w:t>
      </w:r>
    </w:p>
    <w:p w14:paraId="246E22D7" w14:textId="417911D2" w:rsidR="006215FA" w:rsidRDefault="006215FA" w:rsidP="00B441AF">
      <w:pPr>
        <w:pStyle w:val="ListParagraph"/>
        <w:numPr>
          <w:ilvl w:val="0"/>
          <w:numId w:val="6"/>
        </w:numPr>
      </w:pPr>
      <w:r>
        <w:t>Determine most appropriate option for documenting errors from choices in track</w:t>
      </w:r>
      <w:r w:rsidR="00FC0D72">
        <w:t>ing</w:t>
      </w:r>
      <w:r>
        <w:t xml:space="preserve"> system</w:t>
      </w:r>
      <w:r w:rsidR="00FC0D72">
        <w:t>/google sheets</w:t>
      </w:r>
      <w:r w:rsidR="00033CE2">
        <w:t>.</w:t>
      </w:r>
    </w:p>
    <w:p w14:paraId="217518FF" w14:textId="5CAD82E0" w:rsidR="006215FA" w:rsidRDefault="006215FA" w:rsidP="00B441AF">
      <w:pPr>
        <w:pStyle w:val="ListParagraph"/>
        <w:numPr>
          <w:ilvl w:val="0"/>
          <w:numId w:val="6"/>
        </w:numPr>
      </w:pPr>
      <w:r>
        <w:t xml:space="preserve">Provide concise explanation of effect of </w:t>
      </w:r>
      <w:r w:rsidR="00FC0D72">
        <w:t xml:space="preserve">each specific </w:t>
      </w:r>
      <w:r>
        <w:t>error</w:t>
      </w:r>
      <w:r w:rsidR="00033CE2">
        <w:t>.</w:t>
      </w:r>
    </w:p>
    <w:p w14:paraId="5E050287" w14:textId="0782A033" w:rsidR="006215FA" w:rsidRDefault="00FC0D72" w:rsidP="00B441AF">
      <w:pPr>
        <w:pStyle w:val="ListParagraph"/>
        <w:numPr>
          <w:ilvl w:val="0"/>
          <w:numId w:val="6"/>
        </w:numPr>
      </w:pPr>
      <w:r>
        <w:t xml:space="preserve">Give </w:t>
      </w:r>
      <w:r w:rsidR="00D66DB3">
        <w:t>feedback on improvements to testing experience when necessary</w:t>
      </w:r>
      <w:r w:rsidR="00033CE2">
        <w:t>.</w:t>
      </w:r>
    </w:p>
    <w:p w14:paraId="79578CAB" w14:textId="7F55B6EA" w:rsidR="00D66DB3" w:rsidRDefault="00D66DB3"/>
    <w:p w14:paraId="4B76EAF9" w14:textId="77777777" w:rsidR="00E6121E" w:rsidRDefault="00E6121E" w:rsidP="00E6121E">
      <w:pPr>
        <w:pStyle w:val="Heading2"/>
      </w:pPr>
      <w:r w:rsidRPr="009E21D9">
        <w:lastRenderedPageBreak/>
        <w:t>GENERAL EXPECTATIONS:</w:t>
      </w:r>
    </w:p>
    <w:p w14:paraId="11CA608C" w14:textId="350D31EF" w:rsidR="00E6121E" w:rsidRDefault="00E6121E" w:rsidP="00B441AF">
      <w:pPr>
        <w:pStyle w:val="ListParagraph"/>
        <w:numPr>
          <w:ilvl w:val="0"/>
          <w:numId w:val="6"/>
        </w:numPr>
      </w:pPr>
      <w:r>
        <w:t xml:space="preserve">Freelancer/independent contractor will create a free </w:t>
      </w:r>
      <w:r w:rsidR="004322ED">
        <w:t xml:space="preserve">Google </w:t>
      </w:r>
      <w:r>
        <w:t>account to facilitate collaboration and sharing with the internal Outlook marketing team and external partners and/or clients.</w:t>
      </w:r>
    </w:p>
    <w:p w14:paraId="1BE68379" w14:textId="23BEB94D" w:rsidR="00E6121E" w:rsidRDefault="00E6121E" w:rsidP="00B441AF">
      <w:pPr>
        <w:pStyle w:val="ListParagraph"/>
        <w:numPr>
          <w:ilvl w:val="0"/>
          <w:numId w:val="6"/>
        </w:numPr>
      </w:pPr>
      <w:r>
        <w:t>Work will be completed by the deadline requested by Outlook.</w:t>
      </w:r>
    </w:p>
    <w:p w14:paraId="754E7DAA" w14:textId="302647FD" w:rsidR="00E6121E" w:rsidRDefault="00E6121E" w:rsidP="00B441AF">
      <w:pPr>
        <w:pStyle w:val="ListParagraph"/>
        <w:numPr>
          <w:ilvl w:val="0"/>
          <w:numId w:val="6"/>
        </w:numPr>
      </w:pPr>
      <w:r>
        <w:t xml:space="preserve">Work will adhere to Outlook Business Solutions’ </w:t>
      </w:r>
      <w:r w:rsidR="004322ED">
        <w:t xml:space="preserve">expectations with regards to the auditing process for </w:t>
      </w:r>
      <w:r>
        <w:t>customers, as appropriate.</w:t>
      </w:r>
    </w:p>
    <w:p w14:paraId="5F37D240" w14:textId="77777777" w:rsidR="00E6121E" w:rsidRDefault="00E6121E" w:rsidP="00B441AF">
      <w:pPr>
        <w:pStyle w:val="ListParagraph"/>
        <w:numPr>
          <w:ilvl w:val="0"/>
          <w:numId w:val="6"/>
        </w:numPr>
      </w:pPr>
      <w:r>
        <w:t>Freelancer/independent contractor will not solicit customers of Outlook to create a business relationship that does not include Outlook.</w:t>
      </w:r>
    </w:p>
    <w:p w14:paraId="29538105" w14:textId="577AF72E" w:rsidR="00FC0D72" w:rsidRPr="001B2DAE" w:rsidRDefault="00FC0D72" w:rsidP="004322ED">
      <w:pPr>
        <w:pStyle w:val="Heading2"/>
        <w:rPr>
          <w:rFonts w:eastAsia="Times New Roman"/>
        </w:rPr>
      </w:pPr>
      <w:r w:rsidRPr="001B2DAE">
        <w:rPr>
          <w:rFonts w:eastAsia="Times New Roman"/>
        </w:rPr>
        <w:t>Qualifications</w:t>
      </w:r>
    </w:p>
    <w:p w14:paraId="03897815" w14:textId="77777777" w:rsidR="00FC0D72" w:rsidRPr="001B2DAE" w:rsidRDefault="00FC0D72" w:rsidP="004322ED">
      <w:pPr>
        <w:pStyle w:val="Heading3"/>
        <w:rPr>
          <w:rFonts w:eastAsia="Times New Roman"/>
        </w:rPr>
      </w:pPr>
      <w:r w:rsidRPr="001B2DAE">
        <w:rPr>
          <w:rFonts w:eastAsia="Times New Roman"/>
        </w:rPr>
        <w:t>Education, Training and Experience:</w:t>
      </w:r>
    </w:p>
    <w:p w14:paraId="16572C84" w14:textId="00F69046" w:rsidR="00FC0D72" w:rsidRDefault="00FC0D72" w:rsidP="00B441AF">
      <w:pPr>
        <w:pStyle w:val="ListParagraph"/>
        <w:numPr>
          <w:ilvl w:val="0"/>
          <w:numId w:val="6"/>
        </w:numPr>
      </w:pPr>
      <w:r>
        <w:t>Proficient web browser with assistive technologies (Jaws, NVDA, Narrator, and/or</w:t>
      </w:r>
      <w:r w:rsidR="00FB78E7">
        <w:t xml:space="preserve"> Voiceover)</w:t>
      </w:r>
      <w:r w:rsidR="00033CE2">
        <w:t>.</w:t>
      </w:r>
    </w:p>
    <w:p w14:paraId="775A6949" w14:textId="0E097D93" w:rsidR="00FC0D72" w:rsidRDefault="00FC0D72" w:rsidP="00B441AF">
      <w:pPr>
        <w:pStyle w:val="ListParagraph"/>
        <w:numPr>
          <w:ilvl w:val="0"/>
          <w:numId w:val="6"/>
        </w:numPr>
      </w:pPr>
      <w:r>
        <w:t>Familiarity with Chrome, Firefox, Edge, and/or safari browsers</w:t>
      </w:r>
      <w:r w:rsidR="00033CE2">
        <w:t>.</w:t>
      </w:r>
      <w:r>
        <w:t xml:space="preserve"> </w:t>
      </w:r>
    </w:p>
    <w:p w14:paraId="41074389" w14:textId="1D232BB6" w:rsidR="00FC0D72" w:rsidRDefault="00FB78E7" w:rsidP="00B441AF">
      <w:pPr>
        <w:pStyle w:val="ListParagraph"/>
        <w:numPr>
          <w:ilvl w:val="0"/>
          <w:numId w:val="6"/>
        </w:numPr>
      </w:pPr>
      <w:r>
        <w:t>Comfortable using Android or IOS (both is a plus)</w:t>
      </w:r>
      <w:r w:rsidR="00033CE2">
        <w:t>.</w:t>
      </w:r>
    </w:p>
    <w:p w14:paraId="41CAE745" w14:textId="6950AE65" w:rsidR="00FB78E7" w:rsidRDefault="00FB78E7" w:rsidP="00B441AF">
      <w:pPr>
        <w:pStyle w:val="ListParagraph"/>
        <w:numPr>
          <w:ilvl w:val="0"/>
          <w:numId w:val="6"/>
        </w:numPr>
      </w:pPr>
      <w:r>
        <w:t>Knowledge of Web Content Accessibility Guidelines (WCAG) is a plus</w:t>
      </w:r>
      <w:r w:rsidR="00033CE2">
        <w:t>.</w:t>
      </w:r>
    </w:p>
    <w:p w14:paraId="7B4ED1D9" w14:textId="573F4B41" w:rsidR="00FB78E7" w:rsidRDefault="00FB78E7" w:rsidP="00B441AF">
      <w:pPr>
        <w:pStyle w:val="ListParagraph"/>
        <w:numPr>
          <w:ilvl w:val="0"/>
          <w:numId w:val="6"/>
        </w:numPr>
      </w:pPr>
      <w:r>
        <w:t>Effective communicator both oral and written</w:t>
      </w:r>
      <w:r w:rsidR="00033CE2">
        <w:t>.</w:t>
      </w:r>
    </w:p>
    <w:p w14:paraId="5A433859" w14:textId="3236F267" w:rsidR="00FB78E7" w:rsidRPr="00B441AF" w:rsidRDefault="00033CE2" w:rsidP="00B441AF">
      <w:pPr>
        <w:pStyle w:val="ListParagraph"/>
        <w:numPr>
          <w:ilvl w:val="0"/>
          <w:numId w:val="6"/>
        </w:numPr>
      </w:pPr>
      <w:r w:rsidRPr="00B441AF">
        <w:t>Experience working effectively in highly collaborative, team-oriented environments.</w:t>
      </w:r>
    </w:p>
    <w:p w14:paraId="0509765D" w14:textId="00FE2194" w:rsidR="00033CE2" w:rsidRPr="00B441AF" w:rsidRDefault="00033CE2" w:rsidP="00B441AF">
      <w:pPr>
        <w:pStyle w:val="ListParagraph"/>
        <w:numPr>
          <w:ilvl w:val="0"/>
          <w:numId w:val="6"/>
        </w:numPr>
      </w:pPr>
      <w:r w:rsidRPr="00B441AF">
        <w:t>Enthusiastic learner with positive attitude.</w:t>
      </w:r>
    </w:p>
    <w:p w14:paraId="0ABF9779" w14:textId="6ACDF0AB" w:rsidR="00033CE2" w:rsidRDefault="00033CE2" w:rsidP="00B441AF">
      <w:pPr>
        <w:pStyle w:val="ListParagraph"/>
        <w:numPr>
          <w:ilvl w:val="0"/>
          <w:numId w:val="6"/>
        </w:numPr>
      </w:pPr>
      <w:r>
        <w:t>High school diploma or commiserate experience.</w:t>
      </w:r>
    </w:p>
    <w:p w14:paraId="7996CD9F" w14:textId="295B568E" w:rsidR="004322ED" w:rsidRDefault="004322ED" w:rsidP="004322ED">
      <w:pPr>
        <w:pStyle w:val="ListParagraph"/>
        <w:ind w:left="360"/>
      </w:pPr>
    </w:p>
    <w:p w14:paraId="35ED84C9" w14:textId="3480C29C" w:rsidR="004322ED" w:rsidRPr="009E21D9" w:rsidRDefault="004322ED" w:rsidP="004322ED">
      <w:pPr>
        <w:pStyle w:val="NoSpacing"/>
        <w:rPr>
          <w:sz w:val="24"/>
          <w:szCs w:val="24"/>
        </w:rPr>
      </w:pPr>
      <w:r w:rsidRPr="009E21D9">
        <w:rPr>
          <w:sz w:val="24"/>
          <w:szCs w:val="24"/>
          <w:u w:val="single"/>
        </w:rPr>
        <w:t xml:space="preserve">Effective date: </w:t>
      </w:r>
      <w:r>
        <w:rPr>
          <w:sz w:val="24"/>
          <w:szCs w:val="24"/>
          <w:u w:val="single"/>
        </w:rPr>
        <w:t>July 2019</w:t>
      </w:r>
      <w:r w:rsidRPr="009E21D9">
        <w:rPr>
          <w:sz w:val="24"/>
          <w:szCs w:val="24"/>
        </w:rPr>
        <w:tab/>
      </w:r>
      <w:r w:rsidRPr="009E21D9">
        <w:rPr>
          <w:sz w:val="24"/>
          <w:szCs w:val="24"/>
        </w:rPr>
        <w:tab/>
      </w:r>
      <w:r w:rsidRPr="009E21D9">
        <w:rPr>
          <w:sz w:val="24"/>
          <w:szCs w:val="24"/>
        </w:rPr>
        <w:tab/>
      </w:r>
      <w:r w:rsidRPr="009E21D9">
        <w:rPr>
          <w:sz w:val="24"/>
          <w:szCs w:val="24"/>
        </w:rPr>
        <w:tab/>
      </w:r>
      <w:r w:rsidRPr="009E21D9">
        <w:rPr>
          <w:sz w:val="24"/>
          <w:szCs w:val="24"/>
        </w:rPr>
        <w:tab/>
        <w:t>Revision date: _____________</w:t>
      </w:r>
    </w:p>
    <w:p w14:paraId="740BE510" w14:textId="77777777" w:rsidR="004322ED" w:rsidRPr="009E21D9" w:rsidRDefault="004322ED" w:rsidP="004322ED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75F930C" w14:textId="77777777" w:rsidR="004322ED" w:rsidRPr="009E21D9" w:rsidRDefault="004322ED" w:rsidP="004322ED">
      <w:pPr>
        <w:rPr>
          <w:rFonts w:ascii="Arial" w:hAnsi="Arial" w:cs="Arial"/>
          <w:b/>
          <w:sz w:val="24"/>
          <w:szCs w:val="24"/>
          <w:u w:val="single"/>
        </w:rPr>
      </w:pPr>
    </w:p>
    <w:p w14:paraId="5ED5F026" w14:textId="77777777" w:rsidR="004322ED" w:rsidRDefault="004322ED" w:rsidP="004322ED">
      <w:pPr>
        <w:pStyle w:val="Heading2"/>
      </w:pPr>
      <w:r w:rsidRPr="009E21D9">
        <w:t xml:space="preserve">GENERAL SIGN-OFF: </w:t>
      </w:r>
    </w:p>
    <w:p w14:paraId="7F1287DC" w14:textId="4AB6B8A2" w:rsidR="004322ED" w:rsidRPr="009E21D9" w:rsidRDefault="004322ED" w:rsidP="004322ED">
      <w:pPr>
        <w:rPr>
          <w:rFonts w:ascii="Arial" w:hAnsi="Arial" w:cs="Arial"/>
          <w:sz w:val="24"/>
          <w:szCs w:val="24"/>
        </w:rPr>
      </w:pPr>
      <w:r w:rsidRPr="009E21D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freelancer/independent contractor</w:t>
      </w:r>
      <w:r w:rsidRPr="009E21D9">
        <w:rPr>
          <w:rFonts w:ascii="Arial" w:hAnsi="Arial" w:cs="Arial"/>
          <w:sz w:val="24"/>
          <w:szCs w:val="24"/>
        </w:rPr>
        <w:t xml:space="preserve"> is expected to adhere to </w:t>
      </w:r>
      <w:r>
        <w:rPr>
          <w:rFonts w:ascii="Arial" w:hAnsi="Arial" w:cs="Arial"/>
          <w:sz w:val="24"/>
          <w:szCs w:val="24"/>
        </w:rPr>
        <w:t>the requirements of this document</w:t>
      </w:r>
      <w:r w:rsidRPr="009E21D9">
        <w:rPr>
          <w:rFonts w:ascii="Arial" w:hAnsi="Arial" w:cs="Arial"/>
          <w:sz w:val="24"/>
          <w:szCs w:val="24"/>
        </w:rPr>
        <w:t xml:space="preserve">. I have read and understand this explanation and job description. The information contained within it appears to be accurate to the best of my knowledge.  </w:t>
      </w:r>
    </w:p>
    <w:tbl>
      <w:tblPr>
        <w:tblW w:w="10980" w:type="dxa"/>
        <w:tblLayout w:type="fixed"/>
        <w:tblLook w:val="01E0" w:firstRow="1" w:lastRow="1" w:firstColumn="1" w:lastColumn="1" w:noHBand="0" w:noVBand="0"/>
      </w:tblPr>
      <w:tblGrid>
        <w:gridCol w:w="2394"/>
        <w:gridCol w:w="4542"/>
        <w:gridCol w:w="824"/>
        <w:gridCol w:w="3220"/>
      </w:tblGrid>
      <w:tr w:rsidR="004322ED" w:rsidRPr="009E21D9" w14:paraId="7D3172E8" w14:textId="77777777" w:rsidTr="003A6F13">
        <w:trPr>
          <w:trHeight w:val="646"/>
        </w:trPr>
        <w:tc>
          <w:tcPr>
            <w:tcW w:w="2394" w:type="dxa"/>
          </w:tcPr>
          <w:p w14:paraId="04F2FE8F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Associate Signature:</w:t>
            </w:r>
          </w:p>
        </w:tc>
        <w:tc>
          <w:tcPr>
            <w:tcW w:w="4542" w:type="dxa"/>
          </w:tcPr>
          <w:p w14:paraId="791C5C55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F2569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824" w:type="dxa"/>
          </w:tcPr>
          <w:p w14:paraId="701B02C9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20" w:type="dxa"/>
          </w:tcPr>
          <w:p w14:paraId="5746CA76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1EB01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4322ED" w:rsidRPr="009E21D9" w14:paraId="38CC19ED" w14:textId="77777777" w:rsidTr="003A6F13">
        <w:trPr>
          <w:trHeight w:val="646"/>
        </w:trPr>
        <w:tc>
          <w:tcPr>
            <w:tcW w:w="2394" w:type="dxa"/>
          </w:tcPr>
          <w:p w14:paraId="6D121D8C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Associate Direct Report:</w:t>
            </w:r>
          </w:p>
        </w:tc>
        <w:tc>
          <w:tcPr>
            <w:tcW w:w="4542" w:type="dxa"/>
          </w:tcPr>
          <w:p w14:paraId="6B047A05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9FCE4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824" w:type="dxa"/>
          </w:tcPr>
          <w:p w14:paraId="50F78008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3220" w:type="dxa"/>
          </w:tcPr>
          <w:p w14:paraId="41F79E81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88E68" w14:textId="77777777" w:rsidR="004322ED" w:rsidRPr="009E21D9" w:rsidRDefault="004322ED" w:rsidP="003A6F13">
            <w:pPr>
              <w:rPr>
                <w:rFonts w:ascii="Arial" w:hAnsi="Arial" w:cs="Arial"/>
                <w:sz w:val="24"/>
                <w:szCs w:val="24"/>
              </w:rPr>
            </w:pPr>
            <w:r w:rsidRPr="009E21D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</w:tbl>
    <w:p w14:paraId="090B7364" w14:textId="77777777" w:rsidR="004322ED" w:rsidRPr="009E21D9" w:rsidRDefault="004322ED" w:rsidP="004322ED">
      <w:pPr>
        <w:rPr>
          <w:rFonts w:ascii="Arial" w:hAnsi="Arial" w:cs="Arial"/>
          <w:sz w:val="24"/>
          <w:szCs w:val="24"/>
        </w:rPr>
      </w:pPr>
      <w:r w:rsidRPr="009E21D9">
        <w:rPr>
          <w:rFonts w:ascii="Arial" w:hAnsi="Arial" w:cs="Arial"/>
          <w:sz w:val="24"/>
          <w:szCs w:val="24"/>
        </w:rPr>
        <w:t xml:space="preserve"> </w:t>
      </w:r>
    </w:p>
    <w:p w14:paraId="111A3846" w14:textId="77777777" w:rsidR="004322ED" w:rsidRDefault="004322ED" w:rsidP="004322ED">
      <w:pPr>
        <w:pStyle w:val="ListParagraph"/>
        <w:ind w:left="360"/>
      </w:pPr>
    </w:p>
    <w:sectPr w:rsidR="0043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1C7"/>
    <w:multiLevelType w:val="multilevel"/>
    <w:tmpl w:val="1592CD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712F8C"/>
    <w:multiLevelType w:val="hybridMultilevel"/>
    <w:tmpl w:val="A2762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C68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3E6E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2D70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D042F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8B"/>
    <w:rsid w:val="00033CE2"/>
    <w:rsid w:val="00036B99"/>
    <w:rsid w:val="00274054"/>
    <w:rsid w:val="0034138B"/>
    <w:rsid w:val="004322ED"/>
    <w:rsid w:val="00466DD3"/>
    <w:rsid w:val="006215FA"/>
    <w:rsid w:val="00645565"/>
    <w:rsid w:val="00714807"/>
    <w:rsid w:val="00845D1E"/>
    <w:rsid w:val="00923144"/>
    <w:rsid w:val="00A64145"/>
    <w:rsid w:val="00B441AF"/>
    <w:rsid w:val="00C00427"/>
    <w:rsid w:val="00C86355"/>
    <w:rsid w:val="00D66DB3"/>
    <w:rsid w:val="00D76F52"/>
    <w:rsid w:val="00E6121E"/>
    <w:rsid w:val="00FB78E7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DC94"/>
  <w15:chartTrackingRefBased/>
  <w15:docId w15:val="{FEA07775-FFF5-49DB-9F8A-43C9981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3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3CE2"/>
    <w:pPr>
      <w:ind w:left="720"/>
      <w:contextualSpacing/>
    </w:pPr>
  </w:style>
  <w:style w:type="paragraph" w:styleId="NoSpacing">
    <w:name w:val="No Spacing"/>
    <w:uiPriority w:val="1"/>
    <w:qFormat/>
    <w:rsid w:val="00C86355"/>
    <w:pPr>
      <w:spacing w:after="0" w:line="240" w:lineRule="auto"/>
    </w:pPr>
    <w:rPr>
      <w:rFonts w:ascii="Arial" w:eastAsia="Calibri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32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94E8DE62E343B8659806DA64627D" ma:contentTypeVersion="4" ma:contentTypeDescription="Create a new document." ma:contentTypeScope="" ma:versionID="b6d0eb3765a992c75beaef5e0915596d">
  <xsd:schema xmlns:xsd="http://www.w3.org/2001/XMLSchema" xmlns:xs="http://www.w3.org/2001/XMLSchema" xmlns:p="http://schemas.microsoft.com/office/2006/metadata/properties" xmlns:ns2="1b481dbf-dfc7-4956-b8b0-a2178eddc58c" targetNamespace="http://schemas.microsoft.com/office/2006/metadata/properties" ma:root="true" ma:fieldsID="08b1029f0ef2554aa431e619558df51f" ns2:_="">
    <xsd:import namespace="1b481dbf-dfc7-4956-b8b0-a2178edd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1dbf-dfc7-4956-b8b0-a2178eddc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1EFFF-3A60-466B-9552-D07B09F3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81dbf-dfc7-4956-b8b0-a2178eddc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35AC0-2C7D-48CA-91F0-DAF0B7CE571C}">
  <ds:schemaRefs>
    <ds:schemaRef ds:uri="http://purl.org/dc/elements/1.1/"/>
    <ds:schemaRef ds:uri="http://purl.org/dc/dcmitype/"/>
    <ds:schemaRef ds:uri="http://schemas.microsoft.com/office/2006/documentManagement/types"/>
    <ds:schemaRef ds:uri="1b481dbf-dfc7-4956-b8b0-a2178eddc58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F97223-4856-486E-BBDC-74BB3EDED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Rogers</dc:creator>
  <cp:keywords/>
  <dc:description/>
  <cp:lastModifiedBy>Greg Rogers</cp:lastModifiedBy>
  <cp:revision>2</cp:revision>
  <dcterms:created xsi:type="dcterms:W3CDTF">2021-05-14T19:48:00Z</dcterms:created>
  <dcterms:modified xsi:type="dcterms:W3CDTF">2021-05-14T19:48:00Z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0x01010026F194E8DE62E343B8659806DA64627D</vt:lpwstr>
  </property>
  <property fmtid="{D5CDD505-2E9C-101B-9397-08002B2CF9AE}" pid="3" name="_AdHocReviewCycleID">
    <vt:i4>-1123581517</vt:i4>
  </property>
  <property fmtid="{D5CDD505-2E9C-101B-9397-08002B2CF9AE}" pid="4" name="_NewReviewCycle">
    <vt:lpwstr/>
  </property>
  <property fmtid="{D5CDD505-2E9C-101B-9397-08002B2CF9AE}" pid="5" name="_EmailSubject">
    <vt:lpwstr>Link to Job Description</vt:lpwstr>
  </property>
  <property fmtid="{D5CDD505-2E9C-101B-9397-08002B2CF9AE}" pid="6" name="_AuthorEmail">
    <vt:lpwstr>grogers@outlookbiz.co</vt:lpwstr>
  </property>
  <property fmtid="{D5CDD505-2E9C-101B-9397-08002B2CF9AE}" pid="7" name="_AuthorEmailDisplayName">
    <vt:lpwstr>Greg Rogers</vt:lpwstr>
  </property>
</Properties>
</file>