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9F19" w14:textId="4192B543" w:rsidR="007045BF" w:rsidRPr="006D5C66" w:rsidRDefault="0085426B" w:rsidP="009B2862">
      <w:pPr>
        <w:pStyle w:val="NoSpacing"/>
        <w:rPr>
          <w:b/>
          <w:sz w:val="24"/>
          <w:szCs w:val="24"/>
        </w:rPr>
      </w:pPr>
      <w:r>
        <w:rPr>
          <w:b/>
        </w:rPr>
        <w:t xml:space="preserve"> </w:t>
      </w:r>
      <w:r w:rsidR="004C5052">
        <w:rPr>
          <w:noProof/>
        </w:rPr>
        <w:drawing>
          <wp:inline distT="0" distB="0" distL="0" distR="0" wp14:anchorId="5CE22B72" wp14:editId="52C17034">
            <wp:extent cx="1992135" cy="8413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90" cy="85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813C" w14:textId="77777777" w:rsidR="007045BF" w:rsidRPr="00EC3DB5" w:rsidRDefault="00952219" w:rsidP="00952219">
      <w:pPr>
        <w:pStyle w:val="NoSpacing"/>
        <w:ind w:left="3600" w:firstLine="720"/>
        <w:rPr>
          <w:rFonts w:asciiTheme="minorHAnsi" w:hAnsiTheme="minorHAnsi"/>
          <w:sz w:val="24"/>
          <w:szCs w:val="24"/>
        </w:rPr>
      </w:pPr>
      <w:r>
        <w:t xml:space="preserve">    </w:t>
      </w:r>
      <w:r w:rsidR="007045BF" w:rsidRPr="001F229E">
        <w:t>Job Description</w:t>
      </w:r>
    </w:p>
    <w:p w14:paraId="5F17BE13" w14:textId="77777777" w:rsidR="007045BF" w:rsidRPr="00EC3DB5" w:rsidRDefault="007045BF" w:rsidP="00952219">
      <w:pPr>
        <w:pStyle w:val="NoSpacing"/>
        <w:ind w:left="3600" w:firstLine="720"/>
        <w:jc w:val="center"/>
        <w:rPr>
          <w:rFonts w:asciiTheme="minorHAnsi" w:hAnsiTheme="minorHAnsi"/>
          <w:sz w:val="24"/>
          <w:szCs w:val="24"/>
        </w:rPr>
      </w:pPr>
    </w:p>
    <w:p w14:paraId="2CE3D2AB" w14:textId="74351728" w:rsidR="00805208" w:rsidRPr="00EC3DB5" w:rsidRDefault="00805208" w:rsidP="00952219">
      <w:pPr>
        <w:shd w:val="clear" w:color="auto" w:fill="000000"/>
        <w:jc w:val="center"/>
        <w:rPr>
          <w:rFonts w:cs="Arial"/>
          <w:b/>
          <w:color w:val="FFFFFF"/>
          <w:sz w:val="24"/>
          <w:szCs w:val="24"/>
        </w:rPr>
      </w:pPr>
      <w:r w:rsidRPr="00EC3DB5">
        <w:rPr>
          <w:rFonts w:cs="Arial"/>
          <w:b/>
          <w:color w:val="FFFFFF"/>
          <w:sz w:val="24"/>
          <w:szCs w:val="24"/>
        </w:rPr>
        <w:t xml:space="preserve">Position Title: </w:t>
      </w:r>
      <w:r w:rsidR="00D22B66">
        <w:rPr>
          <w:rFonts w:cs="Arial"/>
          <w:b/>
          <w:color w:val="FFFFFF"/>
          <w:sz w:val="24"/>
          <w:szCs w:val="24"/>
        </w:rPr>
        <w:t>Adaptive Technology Trainer Outlook Enrichment</w:t>
      </w:r>
      <w:r w:rsidR="00690ED0">
        <w:rPr>
          <w:rFonts w:ascii="Arial" w:hAnsi="Arial" w:cs="Arial"/>
        </w:rPr>
        <w:t xml:space="preserve"> (Full</w:t>
      </w:r>
      <w:r w:rsidR="00D76760">
        <w:rPr>
          <w:rFonts w:ascii="Arial" w:hAnsi="Arial" w:cs="Arial"/>
        </w:rPr>
        <w:t xml:space="preserve"> T</w:t>
      </w:r>
      <w:r w:rsidR="002E2FD1">
        <w:rPr>
          <w:rFonts w:ascii="Arial" w:hAnsi="Arial" w:cs="Arial"/>
        </w:rPr>
        <w:t>ime)</w:t>
      </w:r>
    </w:p>
    <w:p w14:paraId="3B15B5F3" w14:textId="77777777" w:rsidR="00952219" w:rsidRPr="00EC3DB5" w:rsidRDefault="00952219" w:rsidP="0080520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4AF1FE39" w14:textId="77777777" w:rsidR="00952219" w:rsidRPr="00EC3DB5" w:rsidRDefault="00952219" w:rsidP="0080520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40B2AD78" w14:textId="77777777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Location:</w:t>
      </w:r>
      <w:r w:rsidR="00A10ED2">
        <w:rPr>
          <w:b/>
          <w:sz w:val="24"/>
          <w:szCs w:val="24"/>
        </w:rPr>
        <w:t xml:space="preserve"> </w:t>
      </w:r>
      <w:r w:rsidR="0085426B">
        <w:rPr>
          <w:sz w:val="24"/>
          <w:szCs w:val="24"/>
        </w:rPr>
        <w:t xml:space="preserve">Omaha NE </w:t>
      </w:r>
      <w:r w:rsidRPr="00060355">
        <w:rPr>
          <w:sz w:val="24"/>
          <w:szCs w:val="24"/>
        </w:rPr>
        <w:tab/>
      </w:r>
    </w:p>
    <w:p w14:paraId="21B5A97D" w14:textId="77777777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Division/Department:</w:t>
      </w:r>
      <w:r w:rsidR="005C1EA5">
        <w:rPr>
          <w:sz w:val="24"/>
          <w:szCs w:val="24"/>
        </w:rPr>
        <w:t xml:space="preserve"> </w:t>
      </w:r>
      <w:r w:rsidR="002E2FD1">
        <w:rPr>
          <w:sz w:val="24"/>
          <w:szCs w:val="24"/>
        </w:rPr>
        <w:t>Enrichment Programs</w:t>
      </w:r>
    </w:p>
    <w:p w14:paraId="5133F288" w14:textId="77777777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 w:val="24"/>
          <w:szCs w:val="24"/>
        </w:rPr>
      </w:pPr>
      <w:r w:rsidRPr="00060355">
        <w:rPr>
          <w:b/>
          <w:sz w:val="24"/>
          <w:szCs w:val="24"/>
        </w:rPr>
        <w:t>EEO Classification</w:t>
      </w:r>
      <w:r w:rsidRPr="00060355">
        <w:rPr>
          <w:sz w:val="24"/>
          <w:szCs w:val="24"/>
        </w:rPr>
        <w:t>:</w:t>
      </w:r>
      <w:r w:rsidR="00907527">
        <w:rPr>
          <w:sz w:val="24"/>
          <w:szCs w:val="24"/>
        </w:rPr>
        <w:t xml:space="preserve"> </w:t>
      </w:r>
      <w:r w:rsidR="008F2899">
        <w:rPr>
          <w:color w:val="333333"/>
          <w:sz w:val="24"/>
          <w:szCs w:val="24"/>
        </w:rPr>
        <w:t>Administrative Support Workers</w:t>
      </w:r>
    </w:p>
    <w:p w14:paraId="50EC283E" w14:textId="77777777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Position Status:</w:t>
      </w:r>
      <w:r w:rsidR="00610D00">
        <w:rPr>
          <w:sz w:val="24"/>
          <w:szCs w:val="24"/>
        </w:rPr>
        <w:t xml:space="preserve"> </w:t>
      </w:r>
      <w:r w:rsidR="002240DF">
        <w:rPr>
          <w:sz w:val="24"/>
          <w:szCs w:val="24"/>
        </w:rPr>
        <w:t>Full Time</w:t>
      </w:r>
    </w:p>
    <w:p w14:paraId="0ED0AE64" w14:textId="42CF1A3F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Salary</w:t>
      </w:r>
      <w:r w:rsidR="00060355">
        <w:rPr>
          <w:b/>
          <w:sz w:val="24"/>
          <w:szCs w:val="24"/>
        </w:rPr>
        <w:t xml:space="preserve"> Grade</w:t>
      </w:r>
      <w:r w:rsidRPr="00060355">
        <w:rPr>
          <w:b/>
          <w:sz w:val="24"/>
          <w:szCs w:val="24"/>
        </w:rPr>
        <w:t>:</w:t>
      </w:r>
      <w:r w:rsidR="004F7FE7">
        <w:rPr>
          <w:sz w:val="24"/>
          <w:szCs w:val="24"/>
        </w:rPr>
        <w:t xml:space="preserve"> </w:t>
      </w:r>
      <w:r w:rsidR="002E4AB5">
        <w:rPr>
          <w:sz w:val="24"/>
          <w:szCs w:val="24"/>
        </w:rPr>
        <w:t>$</w:t>
      </w:r>
      <w:r w:rsidR="00D73632">
        <w:rPr>
          <w:sz w:val="24"/>
          <w:szCs w:val="24"/>
        </w:rPr>
        <w:t>1</w:t>
      </w:r>
      <w:r w:rsidR="00D22B66">
        <w:rPr>
          <w:sz w:val="24"/>
          <w:szCs w:val="24"/>
        </w:rPr>
        <w:t>8</w:t>
      </w:r>
      <w:r w:rsidR="00D73632">
        <w:rPr>
          <w:sz w:val="24"/>
          <w:szCs w:val="24"/>
        </w:rPr>
        <w:t>.</w:t>
      </w:r>
      <w:r w:rsidR="00D22B66">
        <w:rPr>
          <w:sz w:val="24"/>
          <w:szCs w:val="24"/>
        </w:rPr>
        <w:t>27</w:t>
      </w:r>
      <w:r w:rsidR="00D73632">
        <w:rPr>
          <w:sz w:val="24"/>
          <w:szCs w:val="24"/>
        </w:rPr>
        <w:t xml:space="preserve"> - $23</w:t>
      </w:r>
      <w:r w:rsidR="00A8270B">
        <w:rPr>
          <w:sz w:val="24"/>
          <w:szCs w:val="24"/>
        </w:rPr>
        <w:t>.00</w:t>
      </w:r>
    </w:p>
    <w:p w14:paraId="76BED9F6" w14:textId="70D858A8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FLSA Classification</w:t>
      </w:r>
      <w:r w:rsidR="004F7FE7">
        <w:rPr>
          <w:sz w:val="24"/>
          <w:szCs w:val="24"/>
        </w:rPr>
        <w:t xml:space="preserve">: </w:t>
      </w:r>
      <w:r w:rsidR="007D3667">
        <w:rPr>
          <w:sz w:val="24"/>
          <w:szCs w:val="24"/>
        </w:rPr>
        <w:t>Non</w:t>
      </w:r>
      <w:r w:rsidR="00F05B9C">
        <w:rPr>
          <w:sz w:val="24"/>
          <w:szCs w:val="24"/>
        </w:rPr>
        <w:t>-</w:t>
      </w:r>
      <w:r w:rsidR="007D3667">
        <w:rPr>
          <w:sz w:val="24"/>
          <w:szCs w:val="24"/>
        </w:rPr>
        <w:t>E</w:t>
      </w:r>
      <w:r w:rsidR="006B008B">
        <w:rPr>
          <w:sz w:val="24"/>
          <w:szCs w:val="24"/>
        </w:rPr>
        <w:t>xempt</w:t>
      </w:r>
      <w:r w:rsidR="00F05B9C">
        <w:rPr>
          <w:sz w:val="24"/>
          <w:szCs w:val="24"/>
        </w:rPr>
        <w:t xml:space="preserve"> </w:t>
      </w:r>
      <w:r w:rsidR="007D3667">
        <w:rPr>
          <w:sz w:val="24"/>
          <w:szCs w:val="24"/>
        </w:rPr>
        <w:t xml:space="preserve">- </w:t>
      </w:r>
      <w:r w:rsidR="007D3667" w:rsidRPr="002E4AB5">
        <w:rPr>
          <w:i/>
          <w:sz w:val="24"/>
          <w:szCs w:val="24"/>
        </w:rPr>
        <w:t>receives</w:t>
      </w:r>
      <w:r w:rsidR="0085426B" w:rsidRPr="002E4AB5">
        <w:rPr>
          <w:i/>
          <w:sz w:val="24"/>
          <w:szCs w:val="24"/>
        </w:rPr>
        <w:t xml:space="preserve"> overtime</w:t>
      </w:r>
    </w:p>
    <w:p w14:paraId="12BCB5F2" w14:textId="77777777" w:rsidR="00952219" w:rsidRPr="00A10ED2" w:rsidRDefault="00952219" w:rsidP="00805208">
      <w:pPr>
        <w:pStyle w:val="NoSpacing"/>
        <w:rPr>
          <w:rFonts w:eastAsia="Arial Unicode MS"/>
          <w:b/>
          <w:sz w:val="16"/>
          <w:szCs w:val="16"/>
        </w:rPr>
      </w:pPr>
    </w:p>
    <w:p w14:paraId="53212896" w14:textId="1A04C82D" w:rsidR="002E4AB5" w:rsidRDefault="002E4AB5" w:rsidP="00F05B9C">
      <w:pPr>
        <w:pStyle w:val="NoSpacing"/>
        <w:rPr>
          <w:rFonts w:eastAsia="Arial Unicode MS"/>
          <w:b/>
          <w:color w:val="000000"/>
          <w:sz w:val="26"/>
          <w:szCs w:val="26"/>
          <w:shd w:val="clear" w:color="auto" w:fill="FFFFFF"/>
        </w:rPr>
      </w:pPr>
      <w:r w:rsidRPr="00F05B9C">
        <w:rPr>
          <w:rFonts w:eastAsia="Arial Unicode MS"/>
          <w:b/>
          <w:color w:val="000000"/>
          <w:sz w:val="26"/>
          <w:szCs w:val="26"/>
          <w:shd w:val="clear" w:color="auto" w:fill="FFFFFF"/>
        </w:rPr>
        <w:t>Summary of Position:</w:t>
      </w:r>
    </w:p>
    <w:p w14:paraId="4480188D" w14:textId="77777777" w:rsidR="00F05B9C" w:rsidRPr="00F05B9C" w:rsidRDefault="00F05B9C" w:rsidP="00F05B9C">
      <w:pPr>
        <w:pStyle w:val="NoSpacing"/>
        <w:rPr>
          <w:rFonts w:eastAsia="Arial Unicode MS"/>
          <w:color w:val="000000"/>
          <w:sz w:val="26"/>
          <w:szCs w:val="26"/>
          <w:shd w:val="clear" w:color="auto" w:fill="FFFFFF"/>
        </w:rPr>
      </w:pPr>
    </w:p>
    <w:p w14:paraId="3A1EE1BA" w14:textId="20CD5E73" w:rsidR="002E2FD1" w:rsidRPr="002A4542" w:rsidRDefault="002E2FD1" w:rsidP="002E2FD1">
      <w:pPr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The </w:t>
      </w:r>
      <w:r w:rsidR="00AC0803">
        <w:rPr>
          <w:rFonts w:ascii="Arial" w:hAnsi="Arial" w:cs="Arial"/>
        </w:rPr>
        <w:t xml:space="preserve">Adaptive Technology </w:t>
      </w:r>
      <w:r w:rsidRPr="002A4542">
        <w:rPr>
          <w:rFonts w:ascii="Arial" w:hAnsi="Arial" w:cs="Arial"/>
        </w:rPr>
        <w:t xml:space="preserve">Trainer primarily works one on one with </w:t>
      </w:r>
      <w:r w:rsidR="00D22B66">
        <w:rPr>
          <w:rFonts w:ascii="Arial" w:hAnsi="Arial" w:cs="Arial"/>
        </w:rPr>
        <w:t>participants</w:t>
      </w:r>
      <w:r w:rsidRPr="002A4542">
        <w:rPr>
          <w:rFonts w:ascii="Arial" w:hAnsi="Arial" w:cs="Arial"/>
        </w:rPr>
        <w:t xml:space="preserve"> mentoring on a variety of adaptive technologies for the blind and visually impaired. </w:t>
      </w:r>
      <w:proofErr w:type="gramStart"/>
      <w:r w:rsidR="00D22B66" w:rsidRPr="002A4542">
        <w:rPr>
          <w:rFonts w:ascii="Arial" w:hAnsi="Arial" w:cs="Arial"/>
        </w:rPr>
        <w:t>Trainers</w:t>
      </w:r>
      <w:proofErr w:type="gramEnd"/>
      <w:r w:rsidRPr="002A4542">
        <w:rPr>
          <w:rFonts w:ascii="Arial" w:hAnsi="Arial" w:cs="Arial"/>
        </w:rPr>
        <w:t xml:space="preserve"> research and learn new technology, schedule and report on client trainings, plan an outcome-focused training program</w:t>
      </w:r>
      <w:r w:rsidR="00D22B66">
        <w:rPr>
          <w:rFonts w:ascii="Arial" w:hAnsi="Arial" w:cs="Arial"/>
        </w:rPr>
        <w:t>s</w:t>
      </w:r>
      <w:r w:rsidRPr="002A4542">
        <w:rPr>
          <w:rFonts w:ascii="Arial" w:hAnsi="Arial" w:cs="Arial"/>
        </w:rPr>
        <w:t xml:space="preserve"> tailored for individual needs of</w:t>
      </w:r>
      <w:r w:rsidR="003E6F1F">
        <w:rPr>
          <w:rFonts w:ascii="Arial" w:hAnsi="Arial" w:cs="Arial"/>
        </w:rPr>
        <w:t xml:space="preserve"> </w:t>
      </w:r>
      <w:r w:rsidR="003E6F1F" w:rsidRPr="003E6F1F">
        <w:rPr>
          <w:rFonts w:ascii="Arial" w:hAnsi="Arial" w:cs="Arial"/>
        </w:rPr>
        <w:t>Outlook Nebraska</w:t>
      </w:r>
      <w:r w:rsidRPr="002A4542">
        <w:rPr>
          <w:rFonts w:ascii="Arial" w:hAnsi="Arial" w:cs="Arial"/>
        </w:rPr>
        <w:t>’s associates and members of the broader community seeking such training.  Trainer</w:t>
      </w:r>
      <w:r w:rsidR="00D22B66">
        <w:rPr>
          <w:rFonts w:ascii="Arial" w:hAnsi="Arial" w:cs="Arial"/>
        </w:rPr>
        <w:t>s</w:t>
      </w:r>
      <w:r w:rsidRPr="002A4542">
        <w:rPr>
          <w:rFonts w:ascii="Arial" w:hAnsi="Arial" w:cs="Arial"/>
        </w:rPr>
        <w:t xml:space="preserve"> also supports IT in the maintenance of adaptive technology as time permits</w:t>
      </w:r>
      <w:proofErr w:type="gramStart"/>
      <w:r w:rsidRPr="002A4542">
        <w:rPr>
          <w:rFonts w:ascii="Arial" w:hAnsi="Arial" w:cs="Arial"/>
        </w:rPr>
        <w:t xml:space="preserve">.  </w:t>
      </w:r>
      <w:proofErr w:type="gramEnd"/>
    </w:p>
    <w:p w14:paraId="4DC6713D" w14:textId="77777777" w:rsidR="001A69EF" w:rsidRPr="009E21D9" w:rsidRDefault="001A69EF" w:rsidP="00CB1F97">
      <w:pPr>
        <w:tabs>
          <w:tab w:val="left" w:pos="720"/>
        </w:tabs>
        <w:spacing w:after="0" w:line="240" w:lineRule="auto"/>
        <w:ind w:left="720"/>
        <w:outlineLvl w:val="0"/>
        <w:rPr>
          <w:rFonts w:ascii="Arial" w:hAnsi="Arial" w:cs="Arial"/>
          <w:sz w:val="24"/>
          <w:szCs w:val="24"/>
        </w:rPr>
      </w:pPr>
    </w:p>
    <w:p w14:paraId="50F314BD" w14:textId="013AA787" w:rsidR="002E2FD1" w:rsidRPr="002A4542" w:rsidRDefault="00157B80" w:rsidP="002A4542">
      <w:pPr>
        <w:spacing w:after="150" w:line="340" w:lineRule="atLeast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9E21D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ESSENTIAL DUTIES AND RESPONSIBILITIES </w:t>
      </w:r>
      <w:r w:rsidRPr="009E21D9">
        <w:rPr>
          <w:rFonts w:ascii="Arial" w:eastAsia="Times New Roman" w:hAnsi="Arial" w:cs="Arial"/>
          <w:i/>
          <w:color w:val="333333"/>
          <w:sz w:val="24"/>
          <w:szCs w:val="24"/>
        </w:rPr>
        <w:t xml:space="preserve">(Other duties may be assigned). </w:t>
      </w:r>
    </w:p>
    <w:p w14:paraId="0888F5AA" w14:textId="5A875A6D" w:rsidR="002E2FD1" w:rsidRPr="002A4542" w:rsidRDefault="002E2FD1" w:rsidP="00F05B9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Trains </w:t>
      </w:r>
      <w:r w:rsidR="00D22B66">
        <w:rPr>
          <w:rFonts w:ascii="Arial" w:hAnsi="Arial" w:cs="Arial"/>
        </w:rPr>
        <w:t xml:space="preserve">participants </w:t>
      </w:r>
      <w:r w:rsidRPr="002A4542">
        <w:rPr>
          <w:rFonts w:ascii="Arial" w:hAnsi="Arial" w:cs="Arial"/>
        </w:rPr>
        <w:t xml:space="preserve">and associates on a variety of adaptive technologies including JAWS, </w:t>
      </w:r>
      <w:r w:rsidR="00D22B66">
        <w:rPr>
          <w:rFonts w:ascii="Arial" w:hAnsi="Arial" w:cs="Arial"/>
        </w:rPr>
        <w:t>NVDA</w:t>
      </w:r>
      <w:r w:rsidRPr="002A4542">
        <w:rPr>
          <w:rFonts w:ascii="Arial" w:hAnsi="Arial" w:cs="Arial"/>
        </w:rPr>
        <w:t xml:space="preserve">, all Microsoft Office software, advanced internet searches, </w:t>
      </w:r>
      <w:proofErr w:type="gramStart"/>
      <w:r w:rsidRPr="002A4542">
        <w:rPr>
          <w:rFonts w:ascii="Arial" w:hAnsi="Arial" w:cs="Arial"/>
        </w:rPr>
        <w:t>smartphone</w:t>
      </w:r>
      <w:proofErr w:type="gramEnd"/>
      <w:r w:rsidRPr="002A4542">
        <w:rPr>
          <w:rFonts w:ascii="Arial" w:hAnsi="Arial" w:cs="Arial"/>
        </w:rPr>
        <w:t xml:space="preserve"> and app technology</w:t>
      </w:r>
    </w:p>
    <w:p w14:paraId="09452CF7" w14:textId="77777777" w:rsidR="002E2FD1" w:rsidRPr="002A4542" w:rsidRDefault="002E2FD1" w:rsidP="00F05B9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>Coordinate schedules of their trainees</w:t>
      </w:r>
    </w:p>
    <w:p w14:paraId="3DDAA7AB" w14:textId="77777777" w:rsidR="002E2FD1" w:rsidRPr="002A4542" w:rsidRDefault="002E2FD1" w:rsidP="00F05B9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Assess training participant capacity and determine most appropriate training/education opportunities </w:t>
      </w:r>
    </w:p>
    <w:p w14:paraId="085F1DD8" w14:textId="77777777" w:rsidR="002E2FD1" w:rsidRPr="002A4542" w:rsidRDefault="002E2FD1" w:rsidP="00F05B9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>Provide empowering one-on-one and small group adaptive technology training.</w:t>
      </w:r>
    </w:p>
    <w:p w14:paraId="4408AF53" w14:textId="77777777" w:rsidR="002E2FD1" w:rsidRDefault="002E2FD1" w:rsidP="00F05B9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>Suggest and implement approved enhancements and improvements of services</w:t>
      </w:r>
    </w:p>
    <w:p w14:paraId="1C3AE469" w14:textId="77777777" w:rsidR="00A8270B" w:rsidRPr="00F66B36" w:rsidRDefault="00A8270B" w:rsidP="00F05B9C">
      <w:pPr>
        <w:numPr>
          <w:ilvl w:val="0"/>
          <w:numId w:val="2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66B36">
        <w:rPr>
          <w:rFonts w:ascii="Arial" w:hAnsi="Arial" w:cs="Arial"/>
          <w:sz w:val="20"/>
          <w:szCs w:val="20"/>
        </w:rPr>
        <w:t>Assess and document the success of services</w:t>
      </w:r>
    </w:p>
    <w:p w14:paraId="1A596125" w14:textId="77777777" w:rsidR="00A8270B" w:rsidRDefault="00A8270B" w:rsidP="00F05B9C">
      <w:pPr>
        <w:numPr>
          <w:ilvl w:val="0"/>
          <w:numId w:val="2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66B36">
        <w:rPr>
          <w:rFonts w:ascii="Arial" w:hAnsi="Arial" w:cs="Arial"/>
          <w:sz w:val="20"/>
          <w:szCs w:val="20"/>
        </w:rPr>
        <w:t xml:space="preserve">Log and record participation in services   </w:t>
      </w:r>
    </w:p>
    <w:p w14:paraId="71F0897A" w14:textId="77777777" w:rsidR="00A8270B" w:rsidRDefault="00A8270B" w:rsidP="00F05B9C">
      <w:pPr>
        <w:numPr>
          <w:ilvl w:val="0"/>
          <w:numId w:val="2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Function as a member of the Enrichment Programs teams, supporting Enrichment Program initiatives as assigned.</w:t>
      </w:r>
    </w:p>
    <w:p w14:paraId="33D700A3" w14:textId="77777777" w:rsidR="00A8270B" w:rsidRDefault="00A8270B" w:rsidP="00F05B9C">
      <w:pPr>
        <w:numPr>
          <w:ilvl w:val="0"/>
          <w:numId w:val="2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promotion and demonstration of technology capacity.</w:t>
      </w:r>
    </w:p>
    <w:p w14:paraId="5A4035AB" w14:textId="77777777" w:rsidR="00A8270B" w:rsidRPr="00EA72E7" w:rsidRDefault="00A8270B" w:rsidP="00F05B9C">
      <w:pPr>
        <w:numPr>
          <w:ilvl w:val="0"/>
          <w:numId w:val="2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IT with maintenance of adaptive technology as time permits.</w:t>
      </w:r>
    </w:p>
    <w:p w14:paraId="6C57D3C2" w14:textId="77777777" w:rsidR="00A8270B" w:rsidRPr="002A4542" w:rsidRDefault="00A8270B" w:rsidP="00A8270B">
      <w:pPr>
        <w:spacing w:after="0" w:line="240" w:lineRule="auto"/>
        <w:ind w:left="720"/>
        <w:rPr>
          <w:rFonts w:ascii="Arial" w:hAnsi="Arial" w:cs="Arial"/>
        </w:rPr>
      </w:pPr>
    </w:p>
    <w:p w14:paraId="43A7B401" w14:textId="77777777" w:rsidR="00F05B9C" w:rsidRDefault="00F05B9C" w:rsidP="00F05B9C">
      <w:pPr>
        <w:pStyle w:val="NoSpacing"/>
        <w:rPr>
          <w:b/>
          <w:sz w:val="26"/>
          <w:szCs w:val="26"/>
          <w:lang w:val="en"/>
        </w:rPr>
      </w:pPr>
      <w:bookmarkStart w:id="0" w:name="_Hlk79056029"/>
      <w:r w:rsidRPr="00F05B9C">
        <w:rPr>
          <w:b/>
          <w:sz w:val="26"/>
          <w:szCs w:val="26"/>
          <w:lang w:val="en"/>
        </w:rPr>
        <w:t>Core Competencies</w:t>
      </w:r>
    </w:p>
    <w:bookmarkEnd w:id="0"/>
    <w:p w14:paraId="7829F0DA" w14:textId="18B71B86" w:rsidR="00F05B9C" w:rsidRPr="00F05B9C" w:rsidRDefault="00F05B9C" w:rsidP="00F05B9C">
      <w:pPr>
        <w:pStyle w:val="NoSpacing"/>
        <w:numPr>
          <w:ilvl w:val="0"/>
          <w:numId w:val="31"/>
        </w:numPr>
        <w:rPr>
          <w:b/>
          <w:sz w:val="26"/>
          <w:szCs w:val="26"/>
          <w:lang w:val="en"/>
        </w:rPr>
      </w:pPr>
      <w:r w:rsidRPr="00F05B9C">
        <w:t xml:space="preserve">Consultation - The ability to provide guidance to organizational stakeholders. Applies creative problem-solving to address Consumer/stakeholder challenges </w:t>
      </w:r>
    </w:p>
    <w:p w14:paraId="68B302A1" w14:textId="43689530" w:rsidR="00F05B9C" w:rsidRPr="00F05B9C" w:rsidRDefault="00F05B9C" w:rsidP="00F05B9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F05B9C">
        <w:rPr>
          <w:rFonts w:ascii="Arial" w:eastAsia="Calibri" w:hAnsi="Arial" w:cs="Arial"/>
        </w:rPr>
        <w:t>Consumer Focus - Puts the experience of the consumer first above everything else by meeting the consumers’ needs across the different stages they go through throughout the vision loss journey</w:t>
      </w:r>
    </w:p>
    <w:p w14:paraId="1906EED3" w14:textId="77777777" w:rsidR="00F05B9C" w:rsidRDefault="00F05B9C" w:rsidP="00F05B9C">
      <w:pPr>
        <w:ind w:left="720"/>
        <w:contextualSpacing/>
        <w:rPr>
          <w:rFonts w:ascii="Arial" w:eastAsia="Calibri" w:hAnsi="Arial" w:cs="Arial"/>
        </w:rPr>
      </w:pPr>
    </w:p>
    <w:p w14:paraId="5D0F931F" w14:textId="77777777" w:rsidR="00D22B66" w:rsidRDefault="00D22B66" w:rsidP="00F05B9C">
      <w:pPr>
        <w:pStyle w:val="NoSpacing"/>
        <w:rPr>
          <w:b/>
          <w:sz w:val="26"/>
          <w:szCs w:val="26"/>
          <w:lang w:val="en"/>
        </w:rPr>
      </w:pPr>
    </w:p>
    <w:p w14:paraId="080F36D4" w14:textId="4A545F18" w:rsidR="00F05B9C" w:rsidRPr="00543DB2" w:rsidRDefault="00F05B9C" w:rsidP="00F05B9C">
      <w:pPr>
        <w:pStyle w:val="NoSpacing"/>
        <w:rPr>
          <w:b/>
          <w:sz w:val="26"/>
          <w:szCs w:val="26"/>
          <w:lang w:val="en"/>
        </w:rPr>
      </w:pPr>
      <w:r w:rsidRPr="00543DB2">
        <w:rPr>
          <w:b/>
          <w:sz w:val="26"/>
          <w:szCs w:val="26"/>
          <w:lang w:val="en"/>
        </w:rPr>
        <w:lastRenderedPageBreak/>
        <w:t>Position Title:</w:t>
      </w:r>
      <w:r w:rsidRPr="00D22B66">
        <w:rPr>
          <w:b/>
          <w:sz w:val="26"/>
          <w:szCs w:val="26"/>
          <w:lang w:val="en"/>
        </w:rPr>
        <w:t xml:space="preserve"> </w:t>
      </w:r>
      <w:r w:rsidR="00D22B66" w:rsidRPr="00D22B66">
        <w:rPr>
          <w:b/>
          <w:sz w:val="24"/>
          <w:szCs w:val="24"/>
        </w:rPr>
        <w:t>Adaptive Technology Trainer Outlook Enrichment</w:t>
      </w:r>
      <w:r w:rsidRPr="00543DB2">
        <w:rPr>
          <w:b/>
          <w:sz w:val="26"/>
          <w:szCs w:val="26"/>
          <w:lang w:val="en"/>
        </w:rPr>
        <w:t xml:space="preserve"> (Page 2 of 3)</w:t>
      </w:r>
    </w:p>
    <w:p w14:paraId="644AADFC" w14:textId="77777777" w:rsidR="00F05B9C" w:rsidRDefault="00F05B9C" w:rsidP="00F05B9C">
      <w:pPr>
        <w:ind w:left="720"/>
        <w:contextualSpacing/>
        <w:rPr>
          <w:rFonts w:ascii="Arial" w:eastAsia="Calibri" w:hAnsi="Arial" w:cs="Arial"/>
        </w:rPr>
      </w:pPr>
    </w:p>
    <w:p w14:paraId="78744897" w14:textId="438D4489" w:rsidR="00F05B9C" w:rsidRPr="00F05B9C" w:rsidRDefault="00F05B9C" w:rsidP="00F05B9C">
      <w:pPr>
        <w:pStyle w:val="NoSpacing"/>
        <w:rPr>
          <w:b/>
          <w:sz w:val="26"/>
          <w:szCs w:val="26"/>
          <w:lang w:val="en"/>
        </w:rPr>
      </w:pPr>
      <w:r w:rsidRPr="00F05B9C">
        <w:rPr>
          <w:b/>
          <w:sz w:val="26"/>
          <w:szCs w:val="26"/>
          <w:lang w:val="en"/>
        </w:rPr>
        <w:t>Core Competencies</w:t>
      </w:r>
      <w:r>
        <w:rPr>
          <w:b/>
          <w:sz w:val="26"/>
          <w:szCs w:val="26"/>
          <w:lang w:val="en"/>
        </w:rPr>
        <w:t xml:space="preserve"> (Continued)</w:t>
      </w:r>
    </w:p>
    <w:p w14:paraId="3678BF58" w14:textId="200199C1" w:rsidR="00F05B9C" w:rsidRPr="00F05B9C" w:rsidRDefault="00F05B9C" w:rsidP="00F05B9C">
      <w:pPr>
        <w:numPr>
          <w:ilvl w:val="0"/>
          <w:numId w:val="31"/>
        </w:numPr>
        <w:contextualSpacing/>
        <w:rPr>
          <w:rFonts w:ascii="Arial" w:eastAsia="Calibri" w:hAnsi="Arial" w:cs="Arial"/>
        </w:rPr>
      </w:pPr>
      <w:r w:rsidRPr="00F05B9C">
        <w:rPr>
          <w:rFonts w:ascii="Arial" w:eastAsia="Calibri" w:hAnsi="Arial" w:cs="Arial"/>
        </w:rPr>
        <w:t>Flexibility - Openness to different and new ways of doing things; willingness to modify one's preferred way of performing tasks.</w:t>
      </w:r>
    </w:p>
    <w:p w14:paraId="5151592D" w14:textId="77777777" w:rsidR="00F05B9C" w:rsidRPr="00F05B9C" w:rsidRDefault="00F05B9C" w:rsidP="00F05B9C">
      <w:pPr>
        <w:numPr>
          <w:ilvl w:val="0"/>
          <w:numId w:val="31"/>
        </w:numPr>
        <w:contextualSpacing/>
        <w:rPr>
          <w:rFonts w:ascii="Arial" w:eastAsia="Calibri" w:hAnsi="Arial" w:cs="Arial"/>
        </w:rPr>
      </w:pPr>
      <w:r w:rsidRPr="00F05B9C">
        <w:rPr>
          <w:rFonts w:ascii="Arial" w:eastAsia="Calibri" w:hAnsi="Arial" w:cs="Arial"/>
        </w:rPr>
        <w:t>Honesty/integrity - Displays behavior that is ethical and honest serving as a role model for others and perform actions that demonstrate their values.</w:t>
      </w:r>
    </w:p>
    <w:p w14:paraId="38D6F4C1" w14:textId="77777777" w:rsidR="00F05B9C" w:rsidRPr="00F05B9C" w:rsidRDefault="00F05B9C" w:rsidP="00F05B9C">
      <w:pPr>
        <w:numPr>
          <w:ilvl w:val="0"/>
          <w:numId w:val="31"/>
        </w:numPr>
        <w:contextualSpacing/>
        <w:rPr>
          <w:rFonts w:ascii="Arial" w:eastAsia="Calibri" w:hAnsi="Arial" w:cs="Arial"/>
        </w:rPr>
      </w:pPr>
      <w:r w:rsidRPr="00F05B9C">
        <w:rPr>
          <w:rFonts w:ascii="Arial" w:eastAsia="Calibri" w:hAnsi="Arial" w:cs="Arial"/>
        </w:rPr>
        <w:t>Maintain Confidentiality - Respects the confidentiality of information or concerns shared by others.</w:t>
      </w:r>
    </w:p>
    <w:p w14:paraId="29786F0D" w14:textId="77777777" w:rsidR="00F05B9C" w:rsidRPr="00F05B9C" w:rsidRDefault="00F05B9C" w:rsidP="00F05B9C">
      <w:pPr>
        <w:numPr>
          <w:ilvl w:val="0"/>
          <w:numId w:val="31"/>
        </w:numPr>
        <w:contextualSpacing/>
        <w:rPr>
          <w:rFonts w:ascii="Arial" w:eastAsia="Calibri" w:hAnsi="Arial" w:cs="Arial"/>
        </w:rPr>
      </w:pPr>
      <w:r w:rsidRPr="00F05B9C">
        <w:rPr>
          <w:rFonts w:ascii="Arial" w:eastAsia="Calibri" w:hAnsi="Arial" w:cs="Arial"/>
        </w:rPr>
        <w:t>Teamwork - Actively participates in team. Encourages co-operation. Aware of needs of others and responds flexibly. Shares information and supports team members.</w:t>
      </w:r>
    </w:p>
    <w:p w14:paraId="0C48FE86" w14:textId="02E04AD1" w:rsidR="00F05B9C" w:rsidRPr="00F05B9C" w:rsidRDefault="00F05B9C" w:rsidP="00F05B9C">
      <w:pPr>
        <w:numPr>
          <w:ilvl w:val="0"/>
          <w:numId w:val="31"/>
        </w:numPr>
        <w:contextualSpacing/>
        <w:rPr>
          <w:rFonts w:ascii="Arial" w:eastAsia="Calibri" w:hAnsi="Arial" w:cs="Arial"/>
        </w:rPr>
      </w:pPr>
      <w:r w:rsidRPr="00F05B9C">
        <w:rPr>
          <w:rFonts w:ascii="Arial" w:eastAsia="Calibri" w:hAnsi="Arial" w:cs="Arial"/>
        </w:rPr>
        <w:t>Verbal Communication - Speaks with clarity, precision, and purpose in small and large groups.</w:t>
      </w:r>
    </w:p>
    <w:p w14:paraId="0063B63D" w14:textId="67590204" w:rsidR="00AD2B68" w:rsidRPr="00F05B9C" w:rsidRDefault="00AD2B68" w:rsidP="00AD2B68">
      <w:pPr>
        <w:pStyle w:val="NoSpacing"/>
        <w:rPr>
          <w:b/>
          <w:sz w:val="26"/>
          <w:szCs w:val="26"/>
          <w:lang w:val="en"/>
        </w:rPr>
      </w:pPr>
    </w:p>
    <w:p w14:paraId="58790825" w14:textId="6EC1C74C" w:rsidR="00F05B9C" w:rsidRPr="00F05B9C" w:rsidRDefault="00F05B9C" w:rsidP="00F05B9C">
      <w:pPr>
        <w:tabs>
          <w:tab w:val="left" w:pos="720"/>
        </w:tabs>
        <w:outlineLvl w:val="0"/>
        <w:rPr>
          <w:rFonts w:ascii="Arial" w:eastAsia="ヒラギノ角ゴ Pro W3" w:hAnsi="Arial" w:cs="Arial"/>
          <w:b/>
          <w:bCs/>
          <w:color w:val="000000"/>
          <w:sz w:val="26"/>
          <w:szCs w:val="26"/>
        </w:rPr>
      </w:pPr>
      <w:bookmarkStart w:id="1" w:name="_Hlk79052785"/>
      <w:r w:rsidRPr="003D2C08">
        <w:rPr>
          <w:rFonts w:ascii="Arial" w:eastAsia="ヒラギノ角ゴ Pro W3" w:hAnsi="Arial" w:cs="Arial"/>
          <w:b/>
          <w:bCs/>
          <w:color w:val="000000"/>
          <w:sz w:val="26"/>
          <w:szCs w:val="26"/>
        </w:rPr>
        <w:t>Required Education - Experience</w:t>
      </w:r>
      <w:bookmarkEnd w:id="1"/>
    </w:p>
    <w:p w14:paraId="67EC0E7F" w14:textId="63D0B33D" w:rsidR="002E2FD1" w:rsidRPr="002A4542" w:rsidRDefault="002E2FD1" w:rsidP="00F05B9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Significant experience with traditional computer system operation and navigation as well as adaptive technologies utilized by the blind and visually impaired </w:t>
      </w:r>
    </w:p>
    <w:p w14:paraId="65F4FA73" w14:textId="77777777" w:rsidR="002E2FD1" w:rsidRPr="002A4542" w:rsidRDefault="002E2FD1" w:rsidP="00F05B9C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>Proficient using Microsoft Word, Excel, Outlook and Explorer and other software applications.</w:t>
      </w:r>
    </w:p>
    <w:p w14:paraId="0238F63B" w14:textId="77777777" w:rsidR="002E2FD1" w:rsidRPr="002A4542" w:rsidRDefault="002E2FD1" w:rsidP="00F05B9C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>Fluency in smart phone technologies for the blind and visually impaired (iPhone preferred)</w:t>
      </w:r>
    </w:p>
    <w:p w14:paraId="5E4AF0DA" w14:textId="77777777" w:rsidR="002E2FD1" w:rsidRPr="002A4542" w:rsidRDefault="002E2FD1" w:rsidP="00F05B9C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A4542">
        <w:rPr>
          <w:rFonts w:ascii="Arial" w:hAnsi="Arial" w:cs="Arial"/>
        </w:rPr>
        <w:t>Comfort working one-on-one with individuals in a training capacity</w:t>
      </w:r>
    </w:p>
    <w:p w14:paraId="7C06B69B" w14:textId="77777777" w:rsidR="002E2FD1" w:rsidRPr="002A4542" w:rsidRDefault="002E2FD1" w:rsidP="00F05B9C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</w:rPr>
      </w:pPr>
      <w:r w:rsidRPr="002A4542">
        <w:rPr>
          <w:rFonts w:ascii="Arial" w:hAnsi="Arial" w:cs="Arial"/>
        </w:rPr>
        <w:t>Clear verbal communication skills</w:t>
      </w:r>
    </w:p>
    <w:p w14:paraId="2898603B" w14:textId="77777777" w:rsidR="002E4AB5" w:rsidRPr="00A8270B" w:rsidRDefault="002E2FD1" w:rsidP="00F05B9C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2A4542">
        <w:rPr>
          <w:rFonts w:ascii="Arial" w:hAnsi="Arial" w:cs="Arial"/>
        </w:rPr>
        <w:t>High School Diploma or GED- some college or technical training preferred</w:t>
      </w:r>
    </w:p>
    <w:p w14:paraId="78B07E16" w14:textId="77777777" w:rsidR="002E4AB5" w:rsidRDefault="002E4AB5" w:rsidP="002A4542">
      <w:pPr>
        <w:pStyle w:val="NoSpacing"/>
        <w:rPr>
          <w:sz w:val="24"/>
          <w:szCs w:val="24"/>
          <w:u w:val="single"/>
        </w:rPr>
      </w:pPr>
    </w:p>
    <w:p w14:paraId="25E21D36" w14:textId="77777777" w:rsidR="00C9799E" w:rsidRDefault="00C9799E" w:rsidP="002A4542">
      <w:pPr>
        <w:pStyle w:val="NoSpacing"/>
        <w:rPr>
          <w:sz w:val="24"/>
          <w:szCs w:val="24"/>
          <w:u w:val="single"/>
        </w:rPr>
      </w:pPr>
    </w:p>
    <w:p w14:paraId="6E8766F9" w14:textId="77777777" w:rsidR="00C9799E" w:rsidRDefault="00C9799E" w:rsidP="002A4542">
      <w:pPr>
        <w:pStyle w:val="NoSpacing"/>
        <w:rPr>
          <w:sz w:val="24"/>
          <w:szCs w:val="24"/>
          <w:u w:val="single"/>
        </w:rPr>
      </w:pPr>
    </w:p>
    <w:p w14:paraId="5B864DCD" w14:textId="77777777" w:rsidR="00C9799E" w:rsidRDefault="00C9799E" w:rsidP="002A4542">
      <w:pPr>
        <w:pStyle w:val="NoSpacing"/>
        <w:rPr>
          <w:sz w:val="24"/>
          <w:szCs w:val="24"/>
          <w:u w:val="single"/>
        </w:rPr>
      </w:pPr>
    </w:p>
    <w:p w14:paraId="4A638850" w14:textId="77777777" w:rsidR="001A3042" w:rsidRDefault="001A3042" w:rsidP="00C9799E">
      <w:pPr>
        <w:pStyle w:val="NoSpacing"/>
        <w:rPr>
          <w:b/>
          <w:sz w:val="24"/>
          <w:szCs w:val="24"/>
          <w:lang w:val="en"/>
        </w:rPr>
      </w:pPr>
    </w:p>
    <w:p w14:paraId="677152E8" w14:textId="77777777" w:rsidR="001A3042" w:rsidRDefault="001A3042" w:rsidP="00C9799E">
      <w:pPr>
        <w:pStyle w:val="NoSpacing"/>
        <w:rPr>
          <w:b/>
          <w:sz w:val="24"/>
          <w:szCs w:val="24"/>
          <w:lang w:val="en"/>
        </w:rPr>
      </w:pPr>
    </w:p>
    <w:p w14:paraId="7BAEF481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  <w:bookmarkStart w:id="2" w:name="_Hlk79056007"/>
    </w:p>
    <w:p w14:paraId="14ABB5D3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1B6D4346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16E7FF55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3EB897DA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6A661A75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4E198B72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47181C90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175FC660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437BCF06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4F7DAE03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6F1A22FD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706F1855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74FA0B62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34530CDD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2674437F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33DE6CA6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1540356D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67037AFC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7AC7218B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057A07F3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63526565" w14:textId="77777777" w:rsidR="00F05B9C" w:rsidRDefault="00F05B9C" w:rsidP="00C9799E">
      <w:pPr>
        <w:pStyle w:val="NoSpacing"/>
        <w:rPr>
          <w:b/>
          <w:sz w:val="24"/>
          <w:szCs w:val="24"/>
          <w:lang w:val="en"/>
        </w:rPr>
      </w:pPr>
    </w:p>
    <w:p w14:paraId="01867310" w14:textId="35D3FE3E" w:rsidR="00C9799E" w:rsidRPr="00F05B9C" w:rsidRDefault="00C9799E" w:rsidP="00C9799E">
      <w:pPr>
        <w:pStyle w:val="NoSpacing"/>
        <w:rPr>
          <w:b/>
          <w:sz w:val="26"/>
          <w:szCs w:val="26"/>
          <w:lang w:val="en"/>
        </w:rPr>
      </w:pPr>
      <w:r w:rsidRPr="00F05B9C">
        <w:rPr>
          <w:b/>
          <w:sz w:val="26"/>
          <w:szCs w:val="26"/>
          <w:lang w:val="en"/>
        </w:rPr>
        <w:lastRenderedPageBreak/>
        <w:t xml:space="preserve">Position Title: </w:t>
      </w:r>
      <w:r w:rsidR="00AC0803">
        <w:rPr>
          <w:b/>
          <w:sz w:val="26"/>
          <w:szCs w:val="26"/>
          <w:lang w:val="en"/>
        </w:rPr>
        <w:t xml:space="preserve">Adaptive Technology Trainer </w:t>
      </w:r>
      <w:r w:rsidRPr="00F05B9C">
        <w:rPr>
          <w:b/>
          <w:sz w:val="26"/>
          <w:szCs w:val="26"/>
          <w:lang w:val="en"/>
        </w:rPr>
        <w:t>(Page 3 of 3)</w:t>
      </w:r>
    </w:p>
    <w:bookmarkEnd w:id="2"/>
    <w:p w14:paraId="1DF8EC0E" w14:textId="77777777" w:rsidR="00C9799E" w:rsidRDefault="00C9799E" w:rsidP="002A4542">
      <w:pPr>
        <w:pStyle w:val="NoSpacing"/>
        <w:rPr>
          <w:sz w:val="24"/>
          <w:szCs w:val="24"/>
          <w:u w:val="single"/>
        </w:rPr>
      </w:pPr>
    </w:p>
    <w:p w14:paraId="71849440" w14:textId="77777777" w:rsidR="00C9799E" w:rsidRDefault="00C9799E" w:rsidP="002A4542">
      <w:pPr>
        <w:pStyle w:val="NoSpacing"/>
        <w:rPr>
          <w:sz w:val="24"/>
          <w:szCs w:val="24"/>
          <w:u w:val="single"/>
        </w:rPr>
      </w:pPr>
    </w:p>
    <w:p w14:paraId="06384551" w14:textId="4A9A5C9E" w:rsidR="001A2DB9" w:rsidRDefault="00A8270B" w:rsidP="000D79F0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E</w:t>
      </w:r>
      <w:r w:rsidR="002A4542">
        <w:rPr>
          <w:sz w:val="24"/>
          <w:szCs w:val="24"/>
          <w:u w:val="single"/>
        </w:rPr>
        <w:t xml:space="preserve">ffective </w:t>
      </w:r>
      <w:r w:rsidR="00F05B9C">
        <w:rPr>
          <w:sz w:val="24"/>
          <w:szCs w:val="24"/>
          <w:u w:val="single"/>
        </w:rPr>
        <w:t>D</w:t>
      </w:r>
      <w:r w:rsidR="002A4542">
        <w:rPr>
          <w:sz w:val="24"/>
          <w:szCs w:val="24"/>
          <w:u w:val="single"/>
        </w:rPr>
        <w:t>ate:</w:t>
      </w:r>
      <w:r w:rsidR="002A4542">
        <w:rPr>
          <w:sz w:val="24"/>
          <w:szCs w:val="24"/>
        </w:rPr>
        <w:t xml:space="preserve">  January 1, 2016</w:t>
      </w:r>
      <w:r w:rsidR="00A10ED2" w:rsidRPr="009E21D9">
        <w:rPr>
          <w:sz w:val="24"/>
          <w:szCs w:val="24"/>
        </w:rPr>
        <w:tab/>
      </w:r>
      <w:r w:rsidR="00A10ED2" w:rsidRPr="009E21D9">
        <w:rPr>
          <w:sz w:val="24"/>
          <w:szCs w:val="24"/>
        </w:rPr>
        <w:tab/>
      </w:r>
      <w:r w:rsidR="002A4542">
        <w:rPr>
          <w:sz w:val="24"/>
          <w:szCs w:val="24"/>
        </w:rPr>
        <w:tab/>
      </w:r>
      <w:r w:rsidR="002A4542">
        <w:rPr>
          <w:sz w:val="24"/>
          <w:szCs w:val="24"/>
        </w:rPr>
        <w:tab/>
      </w:r>
      <w:r w:rsidR="002A4542">
        <w:rPr>
          <w:sz w:val="24"/>
          <w:szCs w:val="24"/>
        </w:rPr>
        <w:tab/>
      </w:r>
      <w:r w:rsidR="002A4542" w:rsidRPr="00F05B9C">
        <w:rPr>
          <w:sz w:val="24"/>
          <w:szCs w:val="24"/>
          <w:u w:val="single"/>
        </w:rPr>
        <w:t xml:space="preserve">Revision </w:t>
      </w:r>
      <w:r w:rsidR="00F05B9C" w:rsidRPr="00F05B9C">
        <w:rPr>
          <w:sz w:val="24"/>
          <w:szCs w:val="24"/>
          <w:u w:val="single"/>
        </w:rPr>
        <w:t>D</w:t>
      </w:r>
      <w:r w:rsidR="002A4542" w:rsidRPr="00F05B9C">
        <w:rPr>
          <w:sz w:val="24"/>
          <w:szCs w:val="24"/>
          <w:u w:val="single"/>
        </w:rPr>
        <w:t>ate:</w:t>
      </w:r>
      <w:r w:rsidR="00F05B9C" w:rsidRPr="00F05B9C">
        <w:rPr>
          <w:sz w:val="24"/>
          <w:szCs w:val="24"/>
        </w:rPr>
        <w:t xml:space="preserve"> </w:t>
      </w:r>
      <w:r w:rsidR="00D22B66">
        <w:rPr>
          <w:sz w:val="24"/>
          <w:szCs w:val="24"/>
        </w:rPr>
        <w:t>October</w:t>
      </w:r>
      <w:r w:rsidR="00F05B9C" w:rsidRPr="00F05B9C">
        <w:rPr>
          <w:sz w:val="24"/>
          <w:szCs w:val="24"/>
        </w:rPr>
        <w:t xml:space="preserve"> 5, 202</w:t>
      </w:r>
      <w:r w:rsidR="00D22B66">
        <w:rPr>
          <w:sz w:val="24"/>
          <w:szCs w:val="24"/>
        </w:rPr>
        <w:t>2</w:t>
      </w:r>
      <w:r w:rsidR="002A4542">
        <w:rPr>
          <w:sz w:val="24"/>
          <w:szCs w:val="24"/>
        </w:rPr>
        <w:t xml:space="preserve"> </w:t>
      </w:r>
    </w:p>
    <w:p w14:paraId="6086F960" w14:textId="77777777" w:rsidR="00F05B9C" w:rsidRPr="000D79F0" w:rsidRDefault="00F05B9C" w:rsidP="000D79F0">
      <w:pPr>
        <w:pStyle w:val="NoSpacing"/>
        <w:rPr>
          <w:sz w:val="24"/>
          <w:szCs w:val="24"/>
        </w:rPr>
      </w:pPr>
    </w:p>
    <w:p w14:paraId="37C7D911" w14:textId="32AB0C4C" w:rsidR="008D7108" w:rsidRDefault="001F229E" w:rsidP="001F229E">
      <w:pPr>
        <w:rPr>
          <w:rFonts w:ascii="Arial" w:hAnsi="Arial" w:cs="Arial"/>
          <w:sz w:val="24"/>
          <w:szCs w:val="24"/>
        </w:rPr>
      </w:pPr>
      <w:r w:rsidRPr="009E21D9">
        <w:rPr>
          <w:rFonts w:ascii="Arial" w:hAnsi="Arial" w:cs="Arial"/>
          <w:b/>
          <w:sz w:val="24"/>
          <w:szCs w:val="24"/>
          <w:u w:val="single"/>
        </w:rPr>
        <w:t>GENERAL SIGN-OFF:</w:t>
      </w:r>
      <w:r w:rsidRPr="009E21D9">
        <w:rPr>
          <w:rFonts w:ascii="Arial" w:hAnsi="Arial" w:cs="Arial"/>
          <w:sz w:val="24"/>
          <w:szCs w:val="24"/>
        </w:rPr>
        <w:t xml:space="preserve"> </w:t>
      </w:r>
      <w:r w:rsidR="002A4542">
        <w:rPr>
          <w:rFonts w:ascii="Arial" w:hAnsi="Arial" w:cs="Arial"/>
          <w:sz w:val="24"/>
          <w:szCs w:val="24"/>
        </w:rPr>
        <w:t>The associate who fulfills this position of Enrichment Program Associate is expected to adhere to all organizational policies</w:t>
      </w:r>
      <w:proofErr w:type="gramStart"/>
      <w:r w:rsidR="002A4542">
        <w:rPr>
          <w:rFonts w:ascii="Arial" w:hAnsi="Arial" w:cs="Arial"/>
          <w:sz w:val="24"/>
          <w:szCs w:val="24"/>
        </w:rPr>
        <w:t xml:space="preserve">.  </w:t>
      </w:r>
      <w:proofErr w:type="gramEnd"/>
      <w:r w:rsidR="002A4542">
        <w:rPr>
          <w:rFonts w:ascii="Arial" w:hAnsi="Arial" w:cs="Arial"/>
          <w:sz w:val="24"/>
          <w:szCs w:val="24"/>
        </w:rPr>
        <w:t xml:space="preserve">By placing my signature below, I confirm </w:t>
      </w:r>
      <w:r w:rsidR="002A4542" w:rsidRPr="009E21D9">
        <w:rPr>
          <w:rFonts w:ascii="Arial" w:hAnsi="Arial" w:cs="Arial"/>
          <w:sz w:val="24"/>
          <w:szCs w:val="24"/>
        </w:rPr>
        <w:t xml:space="preserve">I have read and understand </w:t>
      </w:r>
      <w:r w:rsidR="002A4542">
        <w:rPr>
          <w:rFonts w:ascii="Arial" w:hAnsi="Arial" w:cs="Arial"/>
          <w:sz w:val="24"/>
          <w:szCs w:val="24"/>
        </w:rPr>
        <w:t xml:space="preserve">the responsibilities outlined in this </w:t>
      </w:r>
      <w:r w:rsidR="002A4542" w:rsidRPr="009E21D9">
        <w:rPr>
          <w:rFonts w:ascii="Arial" w:hAnsi="Arial" w:cs="Arial"/>
          <w:sz w:val="24"/>
          <w:szCs w:val="24"/>
        </w:rPr>
        <w:t>job description.</w:t>
      </w:r>
    </w:p>
    <w:p w14:paraId="3647C534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18101581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286FA4DD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50CCED49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0A9706B7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3A741E3E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3A4000F2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3F92A930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3069426F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4BE0774F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31352019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22798345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6545BEB2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1D67547F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3ADC4A4E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26CCCF20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2928FB9D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342FE0E9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0499B9F2" w14:textId="77777777" w:rsidR="00F05B9C" w:rsidRDefault="00F05B9C" w:rsidP="001F229E">
      <w:pPr>
        <w:rPr>
          <w:rFonts w:ascii="Arial" w:hAnsi="Arial" w:cs="Arial"/>
          <w:sz w:val="24"/>
          <w:szCs w:val="24"/>
        </w:rPr>
      </w:pPr>
    </w:p>
    <w:p w14:paraId="08DF3433" w14:textId="2BD424EF" w:rsidR="000D79F0" w:rsidRDefault="000D79F0" w:rsidP="001F2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Associate </w:t>
      </w:r>
    </w:p>
    <w:p w14:paraId="75E245E4" w14:textId="77777777" w:rsidR="000D79F0" w:rsidRDefault="000D79F0" w:rsidP="000D79F0"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060355">
        <w:rPr>
          <w:rFonts w:ascii="Arial" w:hAnsi="Arial" w:cs="Arial"/>
          <w:sz w:val="24"/>
          <w:szCs w:val="24"/>
        </w:rPr>
        <w:t>_______________________________</w:t>
      </w:r>
    </w:p>
    <w:p w14:paraId="04A032F8" w14:textId="77777777" w:rsidR="000D79F0" w:rsidRPr="009E21D9" w:rsidRDefault="000D79F0" w:rsidP="001F229E">
      <w:pPr>
        <w:rPr>
          <w:rFonts w:ascii="Arial" w:hAnsi="Arial" w:cs="Arial"/>
          <w:sz w:val="24"/>
          <w:szCs w:val="24"/>
        </w:r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2394"/>
        <w:gridCol w:w="4542"/>
        <w:gridCol w:w="824"/>
        <w:gridCol w:w="3220"/>
      </w:tblGrid>
      <w:tr w:rsidR="001F229E" w:rsidRPr="009E21D9" w14:paraId="755C56D3" w14:textId="77777777" w:rsidTr="0008260D">
        <w:trPr>
          <w:trHeight w:val="646"/>
        </w:trPr>
        <w:tc>
          <w:tcPr>
            <w:tcW w:w="2394" w:type="dxa"/>
          </w:tcPr>
          <w:p w14:paraId="10D00061" w14:textId="77777777" w:rsidR="001F229E" w:rsidRPr="009E21D9" w:rsidRDefault="0018491E" w:rsidP="0073018E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Associate</w:t>
            </w:r>
            <w:r w:rsidR="001F229E" w:rsidRPr="009E21D9">
              <w:rPr>
                <w:rFonts w:ascii="Arial" w:hAnsi="Arial" w:cs="Arial"/>
                <w:sz w:val="24"/>
                <w:szCs w:val="24"/>
              </w:rPr>
              <w:t xml:space="preserve"> Signature:</w:t>
            </w:r>
          </w:p>
        </w:tc>
        <w:tc>
          <w:tcPr>
            <w:tcW w:w="4542" w:type="dxa"/>
          </w:tcPr>
          <w:p w14:paraId="16AB4A21" w14:textId="77777777" w:rsidR="001F229E" w:rsidRPr="009E21D9" w:rsidRDefault="001F229E" w:rsidP="0073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79301" w14:textId="77777777" w:rsidR="001F229E" w:rsidRPr="009E21D9" w:rsidRDefault="001F229E" w:rsidP="0073018E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824" w:type="dxa"/>
          </w:tcPr>
          <w:p w14:paraId="08DF5DFD" w14:textId="77777777" w:rsidR="001F229E" w:rsidRPr="009E21D9" w:rsidRDefault="001F229E" w:rsidP="0073018E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20" w:type="dxa"/>
          </w:tcPr>
          <w:p w14:paraId="7C257777" w14:textId="77777777" w:rsidR="001F229E" w:rsidRPr="009E21D9" w:rsidRDefault="001F229E" w:rsidP="0073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51827" w14:textId="77777777" w:rsidR="001F229E" w:rsidRPr="009E21D9" w:rsidRDefault="001F229E" w:rsidP="0073018E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14:paraId="379576CD" w14:textId="77777777" w:rsidR="008D0A02" w:rsidRPr="009E21D9" w:rsidRDefault="008D0A02" w:rsidP="001F229E">
      <w:pPr>
        <w:rPr>
          <w:rFonts w:ascii="Arial" w:hAnsi="Arial" w:cs="Arial"/>
          <w:sz w:val="24"/>
          <w:szCs w:val="24"/>
        </w:rPr>
      </w:pPr>
    </w:p>
    <w:sectPr w:rsidR="008D0A02" w:rsidRPr="009E21D9" w:rsidSect="00A82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8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174B" w14:textId="77777777" w:rsidR="003220FB" w:rsidRDefault="003220FB" w:rsidP="00A8270B">
      <w:pPr>
        <w:spacing w:after="0" w:line="240" w:lineRule="auto"/>
      </w:pPr>
      <w:r>
        <w:separator/>
      </w:r>
    </w:p>
  </w:endnote>
  <w:endnote w:type="continuationSeparator" w:id="0">
    <w:p w14:paraId="3FD74A74" w14:textId="77777777" w:rsidR="003220FB" w:rsidRDefault="003220FB" w:rsidP="00A8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B9DC" w14:textId="77777777" w:rsidR="00C00F1F" w:rsidRDefault="00C00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1344" w14:textId="77777777" w:rsidR="00C00F1F" w:rsidRDefault="00C00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B096" w14:textId="77777777" w:rsidR="00C00F1F" w:rsidRDefault="00C00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F1C5" w14:textId="77777777" w:rsidR="003220FB" w:rsidRDefault="003220FB" w:rsidP="00A8270B">
      <w:pPr>
        <w:spacing w:after="0" w:line="240" w:lineRule="auto"/>
      </w:pPr>
      <w:r>
        <w:separator/>
      </w:r>
    </w:p>
  </w:footnote>
  <w:footnote w:type="continuationSeparator" w:id="0">
    <w:p w14:paraId="153D11ED" w14:textId="77777777" w:rsidR="003220FB" w:rsidRDefault="003220FB" w:rsidP="00A8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C5B" w14:textId="77777777" w:rsidR="00C00F1F" w:rsidRDefault="00C00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EB7" w14:textId="77777777" w:rsidR="00C00F1F" w:rsidRDefault="00C00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EFCF" w14:textId="77777777" w:rsidR="00C00F1F" w:rsidRDefault="00C00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78A48E8"/>
    <w:lvl w:ilvl="0">
      <w:start w:val="1"/>
      <w:numFmt w:val="decimal"/>
      <w:lvlText w:val="%1."/>
      <w:lvlJc w:val="left"/>
      <w:rPr>
        <w:rFonts w:ascii="Arial" w:eastAsiaTheme="minorHAnsi" w:hAnsi="Arial" w:cs="Arial"/>
      </w:rPr>
    </w:lvl>
  </w:abstractNum>
  <w:abstractNum w:abstractNumId="1" w15:restartNumberingAfterBreak="0">
    <w:nsid w:val="01AC5164"/>
    <w:multiLevelType w:val="hybridMultilevel"/>
    <w:tmpl w:val="4374055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2175275"/>
    <w:multiLevelType w:val="hybridMultilevel"/>
    <w:tmpl w:val="21A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5FE"/>
    <w:multiLevelType w:val="hybridMultilevel"/>
    <w:tmpl w:val="7B444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A1C87"/>
    <w:multiLevelType w:val="hybridMultilevel"/>
    <w:tmpl w:val="CCDED88E"/>
    <w:lvl w:ilvl="0" w:tplc="6D328F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D29"/>
    <w:multiLevelType w:val="multilevel"/>
    <w:tmpl w:val="350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A7DA1"/>
    <w:multiLevelType w:val="hybridMultilevel"/>
    <w:tmpl w:val="28C0AFBA"/>
    <w:lvl w:ilvl="0" w:tplc="26B8D73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58FC"/>
    <w:multiLevelType w:val="multilevel"/>
    <w:tmpl w:val="1774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115BF"/>
    <w:multiLevelType w:val="hybridMultilevel"/>
    <w:tmpl w:val="048E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930"/>
    <w:multiLevelType w:val="hybridMultilevel"/>
    <w:tmpl w:val="B524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D7BB5"/>
    <w:multiLevelType w:val="multilevel"/>
    <w:tmpl w:val="13AE570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E7113"/>
    <w:multiLevelType w:val="hybridMultilevel"/>
    <w:tmpl w:val="467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2D32"/>
    <w:multiLevelType w:val="hybridMultilevel"/>
    <w:tmpl w:val="658E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64E"/>
    <w:multiLevelType w:val="hybridMultilevel"/>
    <w:tmpl w:val="E47E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7278A"/>
    <w:multiLevelType w:val="hybridMultilevel"/>
    <w:tmpl w:val="356A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3376"/>
    <w:multiLevelType w:val="hybridMultilevel"/>
    <w:tmpl w:val="5BEAB1C2"/>
    <w:lvl w:ilvl="0" w:tplc="D8E45B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D386A"/>
    <w:multiLevelType w:val="hybridMultilevel"/>
    <w:tmpl w:val="EE86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4317B"/>
    <w:multiLevelType w:val="hybridMultilevel"/>
    <w:tmpl w:val="EF6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D59B7"/>
    <w:multiLevelType w:val="hybridMultilevel"/>
    <w:tmpl w:val="1E305FD0"/>
    <w:lvl w:ilvl="0" w:tplc="22A216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6EF112A"/>
    <w:multiLevelType w:val="hybridMultilevel"/>
    <w:tmpl w:val="EC38E40C"/>
    <w:lvl w:ilvl="0" w:tplc="2D3CE2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2C43"/>
    <w:multiLevelType w:val="hybridMultilevel"/>
    <w:tmpl w:val="832E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234E9"/>
    <w:multiLevelType w:val="hybridMultilevel"/>
    <w:tmpl w:val="139A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6961"/>
    <w:multiLevelType w:val="hybridMultilevel"/>
    <w:tmpl w:val="D734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92E36"/>
    <w:multiLevelType w:val="hybridMultilevel"/>
    <w:tmpl w:val="F8603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865"/>
    <w:multiLevelType w:val="hybridMultilevel"/>
    <w:tmpl w:val="772E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586B"/>
    <w:multiLevelType w:val="multilevel"/>
    <w:tmpl w:val="EFFA0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231FE1"/>
    <w:multiLevelType w:val="hybridMultilevel"/>
    <w:tmpl w:val="83F25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751CD"/>
    <w:multiLevelType w:val="multilevel"/>
    <w:tmpl w:val="EFFA0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543752"/>
    <w:multiLevelType w:val="hybridMultilevel"/>
    <w:tmpl w:val="113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29DA"/>
    <w:multiLevelType w:val="hybridMultilevel"/>
    <w:tmpl w:val="BCE42524"/>
    <w:lvl w:ilvl="0" w:tplc="28E09B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31358"/>
    <w:multiLevelType w:val="multilevel"/>
    <w:tmpl w:val="66ECDE10"/>
    <w:lvl w:ilvl="0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126AAB"/>
    <w:multiLevelType w:val="hybridMultilevel"/>
    <w:tmpl w:val="CE52DEAA"/>
    <w:lvl w:ilvl="0" w:tplc="CB38B73E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7132770">
    <w:abstractNumId w:val="2"/>
  </w:num>
  <w:num w:numId="2" w16cid:durableId="120535271">
    <w:abstractNumId w:val="23"/>
  </w:num>
  <w:num w:numId="3" w16cid:durableId="2113670940">
    <w:abstractNumId w:val="20"/>
  </w:num>
  <w:num w:numId="4" w16cid:durableId="1407218101">
    <w:abstractNumId w:val="26"/>
  </w:num>
  <w:num w:numId="5" w16cid:durableId="1866097327">
    <w:abstractNumId w:val="5"/>
  </w:num>
  <w:num w:numId="6" w16cid:durableId="557520743">
    <w:abstractNumId w:val="12"/>
  </w:num>
  <w:num w:numId="7" w16cid:durableId="726338550">
    <w:abstractNumId w:val="14"/>
  </w:num>
  <w:num w:numId="8" w16cid:durableId="384914734">
    <w:abstractNumId w:val="3"/>
  </w:num>
  <w:num w:numId="9" w16cid:durableId="1337419348">
    <w:abstractNumId w:val="18"/>
  </w:num>
  <w:num w:numId="10" w16cid:durableId="507864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072854">
    <w:abstractNumId w:val="30"/>
  </w:num>
  <w:num w:numId="12" w16cid:durableId="417942896">
    <w:abstractNumId w:val="10"/>
  </w:num>
  <w:num w:numId="13" w16cid:durableId="1884363092">
    <w:abstractNumId w:val="27"/>
  </w:num>
  <w:num w:numId="14" w16cid:durableId="1679892573">
    <w:abstractNumId w:val="25"/>
  </w:num>
  <w:num w:numId="15" w16cid:durableId="451822045">
    <w:abstractNumId w:val="9"/>
  </w:num>
  <w:num w:numId="16" w16cid:durableId="1570534296">
    <w:abstractNumId w:val="6"/>
  </w:num>
  <w:num w:numId="17" w16cid:durableId="1977681956">
    <w:abstractNumId w:val="7"/>
  </w:num>
  <w:num w:numId="18" w16cid:durableId="1603999027">
    <w:abstractNumId w:val="0"/>
  </w:num>
  <w:num w:numId="19" w16cid:durableId="1985546513">
    <w:abstractNumId w:val="28"/>
  </w:num>
  <w:num w:numId="20" w16cid:durableId="1892496046">
    <w:abstractNumId w:val="13"/>
  </w:num>
  <w:num w:numId="21" w16cid:durableId="29035173">
    <w:abstractNumId w:val="29"/>
  </w:num>
  <w:num w:numId="22" w16cid:durableId="37896952">
    <w:abstractNumId w:val="4"/>
  </w:num>
  <w:num w:numId="23" w16cid:durableId="529996322">
    <w:abstractNumId w:val="24"/>
  </w:num>
  <w:num w:numId="24" w16cid:durableId="423770544">
    <w:abstractNumId w:val="16"/>
  </w:num>
  <w:num w:numId="25" w16cid:durableId="242418192">
    <w:abstractNumId w:val="31"/>
  </w:num>
  <w:num w:numId="26" w16cid:durableId="1587348801">
    <w:abstractNumId w:val="1"/>
  </w:num>
  <w:num w:numId="27" w16cid:durableId="1772554138">
    <w:abstractNumId w:val="15"/>
  </w:num>
  <w:num w:numId="28" w16cid:durableId="1587223395">
    <w:abstractNumId w:val="19"/>
  </w:num>
  <w:num w:numId="29" w16cid:durableId="894854442">
    <w:abstractNumId w:val="17"/>
  </w:num>
  <w:num w:numId="30" w16cid:durableId="1580747653">
    <w:abstractNumId w:val="21"/>
  </w:num>
  <w:num w:numId="31" w16cid:durableId="1912766267">
    <w:abstractNumId w:val="8"/>
  </w:num>
  <w:num w:numId="32" w16cid:durableId="308173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BF"/>
    <w:rsid w:val="00001896"/>
    <w:rsid w:val="00011743"/>
    <w:rsid w:val="00024F75"/>
    <w:rsid w:val="00060355"/>
    <w:rsid w:val="00076F26"/>
    <w:rsid w:val="0008260D"/>
    <w:rsid w:val="000B09B1"/>
    <w:rsid w:val="000B7FD5"/>
    <w:rsid w:val="000D79F0"/>
    <w:rsid w:val="000F4415"/>
    <w:rsid w:val="00106C35"/>
    <w:rsid w:val="0011145F"/>
    <w:rsid w:val="00113E57"/>
    <w:rsid w:val="00114028"/>
    <w:rsid w:val="0012283C"/>
    <w:rsid w:val="00150FDE"/>
    <w:rsid w:val="00157B80"/>
    <w:rsid w:val="00176603"/>
    <w:rsid w:val="00180916"/>
    <w:rsid w:val="0018491E"/>
    <w:rsid w:val="001A2DB9"/>
    <w:rsid w:val="001A2DDF"/>
    <w:rsid w:val="001A3042"/>
    <w:rsid w:val="001A69EF"/>
    <w:rsid w:val="001B35F1"/>
    <w:rsid w:val="001B7FBB"/>
    <w:rsid w:val="001E6AC8"/>
    <w:rsid w:val="001F229E"/>
    <w:rsid w:val="00200753"/>
    <w:rsid w:val="002240DF"/>
    <w:rsid w:val="002276F7"/>
    <w:rsid w:val="002769B8"/>
    <w:rsid w:val="002A4542"/>
    <w:rsid w:val="002A465B"/>
    <w:rsid w:val="002B0ECA"/>
    <w:rsid w:val="002C37A6"/>
    <w:rsid w:val="002D02B6"/>
    <w:rsid w:val="002E0A11"/>
    <w:rsid w:val="002E2FD1"/>
    <w:rsid w:val="002E4AB5"/>
    <w:rsid w:val="002F20B0"/>
    <w:rsid w:val="003002A5"/>
    <w:rsid w:val="0030120E"/>
    <w:rsid w:val="00306E7E"/>
    <w:rsid w:val="003155C8"/>
    <w:rsid w:val="003220FB"/>
    <w:rsid w:val="00322500"/>
    <w:rsid w:val="00345CD8"/>
    <w:rsid w:val="003560CD"/>
    <w:rsid w:val="00392DC4"/>
    <w:rsid w:val="00393743"/>
    <w:rsid w:val="003B2318"/>
    <w:rsid w:val="003E6F1F"/>
    <w:rsid w:val="003F68E3"/>
    <w:rsid w:val="00426535"/>
    <w:rsid w:val="00437A0B"/>
    <w:rsid w:val="00443562"/>
    <w:rsid w:val="004505C3"/>
    <w:rsid w:val="00454D5E"/>
    <w:rsid w:val="00456037"/>
    <w:rsid w:val="004750EF"/>
    <w:rsid w:val="00477346"/>
    <w:rsid w:val="00481497"/>
    <w:rsid w:val="00490D28"/>
    <w:rsid w:val="004A1A7B"/>
    <w:rsid w:val="004A5E90"/>
    <w:rsid w:val="004B7D0C"/>
    <w:rsid w:val="004C5052"/>
    <w:rsid w:val="004E4C39"/>
    <w:rsid w:val="004F7FE7"/>
    <w:rsid w:val="005049B6"/>
    <w:rsid w:val="00512B12"/>
    <w:rsid w:val="00543AE4"/>
    <w:rsid w:val="00543DB2"/>
    <w:rsid w:val="00563AF0"/>
    <w:rsid w:val="0059434B"/>
    <w:rsid w:val="005C1224"/>
    <w:rsid w:val="005C1EA5"/>
    <w:rsid w:val="005F00FE"/>
    <w:rsid w:val="00610D00"/>
    <w:rsid w:val="00617999"/>
    <w:rsid w:val="006267B7"/>
    <w:rsid w:val="00631377"/>
    <w:rsid w:val="00653AD6"/>
    <w:rsid w:val="00654F20"/>
    <w:rsid w:val="00690ED0"/>
    <w:rsid w:val="00691A0B"/>
    <w:rsid w:val="006A1238"/>
    <w:rsid w:val="006A4C24"/>
    <w:rsid w:val="006B008B"/>
    <w:rsid w:val="006D5C66"/>
    <w:rsid w:val="006E0556"/>
    <w:rsid w:val="007045BF"/>
    <w:rsid w:val="007249C7"/>
    <w:rsid w:val="0073018E"/>
    <w:rsid w:val="00786564"/>
    <w:rsid w:val="007A56C0"/>
    <w:rsid w:val="007A6831"/>
    <w:rsid w:val="007C2630"/>
    <w:rsid w:val="007C3C6E"/>
    <w:rsid w:val="007D3667"/>
    <w:rsid w:val="00805208"/>
    <w:rsid w:val="00812A5F"/>
    <w:rsid w:val="00817793"/>
    <w:rsid w:val="0085426B"/>
    <w:rsid w:val="00864ACD"/>
    <w:rsid w:val="00882AD4"/>
    <w:rsid w:val="00896BCE"/>
    <w:rsid w:val="00897C21"/>
    <w:rsid w:val="008A50D4"/>
    <w:rsid w:val="008A5AC3"/>
    <w:rsid w:val="008C0113"/>
    <w:rsid w:val="008C3D02"/>
    <w:rsid w:val="008D0A02"/>
    <w:rsid w:val="008D7108"/>
    <w:rsid w:val="008F2899"/>
    <w:rsid w:val="00907527"/>
    <w:rsid w:val="009079A3"/>
    <w:rsid w:val="00920078"/>
    <w:rsid w:val="00951157"/>
    <w:rsid w:val="00952219"/>
    <w:rsid w:val="00993FA6"/>
    <w:rsid w:val="009A4C2D"/>
    <w:rsid w:val="009B2862"/>
    <w:rsid w:val="009B563A"/>
    <w:rsid w:val="009C5D9F"/>
    <w:rsid w:val="009E21D9"/>
    <w:rsid w:val="009E5668"/>
    <w:rsid w:val="009F655C"/>
    <w:rsid w:val="00A10ED2"/>
    <w:rsid w:val="00A13646"/>
    <w:rsid w:val="00A151E8"/>
    <w:rsid w:val="00A239CE"/>
    <w:rsid w:val="00A465E4"/>
    <w:rsid w:val="00A60619"/>
    <w:rsid w:val="00A74F5F"/>
    <w:rsid w:val="00A8270B"/>
    <w:rsid w:val="00A952B6"/>
    <w:rsid w:val="00A96292"/>
    <w:rsid w:val="00AA19CD"/>
    <w:rsid w:val="00AA6E14"/>
    <w:rsid w:val="00AC0803"/>
    <w:rsid w:val="00AD2B68"/>
    <w:rsid w:val="00AE4880"/>
    <w:rsid w:val="00AF33E6"/>
    <w:rsid w:val="00B02FEA"/>
    <w:rsid w:val="00B15E09"/>
    <w:rsid w:val="00B5051E"/>
    <w:rsid w:val="00B60B1B"/>
    <w:rsid w:val="00B72920"/>
    <w:rsid w:val="00B7395D"/>
    <w:rsid w:val="00B76008"/>
    <w:rsid w:val="00C00F1F"/>
    <w:rsid w:val="00C41F00"/>
    <w:rsid w:val="00C9799E"/>
    <w:rsid w:val="00CA15F9"/>
    <w:rsid w:val="00CB1F97"/>
    <w:rsid w:val="00CE67D8"/>
    <w:rsid w:val="00CF65A2"/>
    <w:rsid w:val="00D21DC9"/>
    <w:rsid w:val="00D22B66"/>
    <w:rsid w:val="00D23561"/>
    <w:rsid w:val="00D34F41"/>
    <w:rsid w:val="00D73632"/>
    <w:rsid w:val="00D76760"/>
    <w:rsid w:val="00DA565D"/>
    <w:rsid w:val="00DF4674"/>
    <w:rsid w:val="00E364CE"/>
    <w:rsid w:val="00E62284"/>
    <w:rsid w:val="00E71C78"/>
    <w:rsid w:val="00E85C88"/>
    <w:rsid w:val="00EB559D"/>
    <w:rsid w:val="00EC3DB5"/>
    <w:rsid w:val="00EE03D6"/>
    <w:rsid w:val="00EE5ECC"/>
    <w:rsid w:val="00EF7D63"/>
    <w:rsid w:val="00F033FD"/>
    <w:rsid w:val="00F05B9C"/>
    <w:rsid w:val="00F3475C"/>
    <w:rsid w:val="00F34A8B"/>
    <w:rsid w:val="00F34AE2"/>
    <w:rsid w:val="00F36074"/>
    <w:rsid w:val="00F44A39"/>
    <w:rsid w:val="00F54BE4"/>
    <w:rsid w:val="00F70B94"/>
    <w:rsid w:val="00F747F6"/>
    <w:rsid w:val="00F83D3B"/>
    <w:rsid w:val="00FB02AE"/>
    <w:rsid w:val="00FB0A83"/>
    <w:rsid w:val="00FD39FF"/>
    <w:rsid w:val="00FE15FB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72CF"/>
  <w15:docId w15:val="{A1132B59-4A94-4494-B7C0-E6648BD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5BF"/>
    <w:pPr>
      <w:spacing w:after="0" w:line="240" w:lineRule="auto"/>
    </w:pPr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semiHidden/>
    <w:unhideWhenUsed/>
    <w:rsid w:val="001F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1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ECC"/>
    <w:pPr>
      <w:ind w:left="720"/>
      <w:contextualSpacing/>
    </w:pPr>
  </w:style>
  <w:style w:type="character" w:styleId="CommentReference">
    <w:name w:val="annotation reference"/>
    <w:rsid w:val="001A69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69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41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4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EE03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0B"/>
  </w:style>
  <w:style w:type="paragraph" w:styleId="Footer">
    <w:name w:val="footer"/>
    <w:basedOn w:val="Normal"/>
    <w:link w:val="FooterChar"/>
    <w:uiPriority w:val="99"/>
    <w:unhideWhenUsed/>
    <w:rsid w:val="00A8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4578">
                          <w:marLeft w:val="0"/>
                          <w:marRight w:val="-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89396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82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2894-1D96-41A8-BA95-BEF95DC1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 Industries and Services of Maryland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Shalanda Adams</dc:creator>
  <cp:lastModifiedBy>Mark Plutschak</cp:lastModifiedBy>
  <cp:revision>3</cp:revision>
  <cp:lastPrinted>2014-08-20T13:03:00Z</cp:lastPrinted>
  <dcterms:created xsi:type="dcterms:W3CDTF">2022-10-05T16:56:00Z</dcterms:created>
  <dcterms:modified xsi:type="dcterms:W3CDTF">2022-10-13T16:31:00Z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2418c185791876512993d8cec7e7e22e5f79d0aad0a5315486c9997ef875b664</vt:lpwstr>
  </property>
  <property fmtid="{D5CDD505-2E9C-101B-9397-08002B2CF9AE}" pid="3" name="_AdHocReviewCycleID">
    <vt:i4>549536750</vt:i4>
  </property>
  <property fmtid="{D5CDD505-2E9C-101B-9397-08002B2CF9AE}" pid="4" name="_NewReviewCycle">
    <vt:lpwstr/>
  </property>
  <property fmtid="{D5CDD505-2E9C-101B-9397-08002B2CF9AE}" pid="5" name="_EmailSubject">
    <vt:lpwstr>Blind Employment Oppportunity</vt:lpwstr>
  </property>
  <property fmtid="{D5CDD505-2E9C-101B-9397-08002B2CF9AE}" pid="6" name="_AuthorEmail">
    <vt:lpwstr>mplutschak@outlookne.org</vt:lpwstr>
  </property>
  <property fmtid="{D5CDD505-2E9C-101B-9397-08002B2CF9AE}" pid="7" name="_AuthorEmailDisplayName">
    <vt:lpwstr>Mark Plutschak</vt:lpwstr>
  </property>
  <property fmtid="{D5CDD505-2E9C-101B-9397-08002B2CF9AE}" pid="8" name="_PreviousAdHocReviewCycleID">
    <vt:i4>549536750</vt:i4>
  </property>
</Properties>
</file>