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879" w:rsidRPr="00827E5F" w:rsidRDefault="00452879" w:rsidP="001D76D3">
      <w:pPr>
        <w:spacing w:after="240"/>
        <w:jc w:val="center"/>
        <w:rPr>
          <w:b/>
          <w:sz w:val="26"/>
          <w:szCs w:val="26"/>
        </w:rPr>
      </w:pPr>
      <w:r w:rsidRPr="00827E5F">
        <w:rPr>
          <w:b/>
          <w:sz w:val="26"/>
          <w:szCs w:val="26"/>
        </w:rPr>
        <w:t>The Marrakesh Treaty to Facilitate Access to Published Works for Persons Who Are Blind, Visually Impaired, or Otherwise Print Disabled (Marrakesh Treaty)</w:t>
      </w:r>
      <w:r w:rsidRPr="00827E5F">
        <w:rPr>
          <w:rStyle w:val="EndnoteReference"/>
          <w:b/>
          <w:sz w:val="26"/>
          <w:szCs w:val="26"/>
        </w:rPr>
        <w:t xml:space="preserve"> </w:t>
      </w:r>
      <w:hyperlink w:anchor="One" w:history="1">
        <w:r w:rsidRPr="001D76D3">
          <w:rPr>
            <w:rStyle w:val="Hyperlink"/>
            <w:b/>
            <w:color w:val="auto"/>
            <w:sz w:val="24"/>
            <w:u w:val="none"/>
            <w:vertAlign w:val="superscript"/>
          </w:rPr>
          <w:endnoteReference w:id="1"/>
        </w:r>
      </w:hyperlink>
      <w:bookmarkStart w:id="1" w:name="E1"/>
      <w:bookmarkEnd w:id="1"/>
    </w:p>
    <w:p w:rsidR="00452879" w:rsidRPr="00452879" w:rsidRDefault="00452879" w:rsidP="00452879">
      <w:pPr>
        <w:pBdr>
          <w:top w:val="single" w:sz="36" w:space="1" w:color="800080"/>
          <w:left w:val="single" w:sz="36" w:space="0" w:color="800080"/>
          <w:bottom w:val="single" w:sz="36" w:space="1" w:color="800080"/>
          <w:right w:val="single" w:sz="36" w:space="10" w:color="800080"/>
        </w:pBdr>
        <w:jc w:val="center"/>
        <w:rPr>
          <w:rFonts w:cs="Helvetica"/>
          <w:b/>
          <w:sz w:val="24"/>
        </w:rPr>
      </w:pPr>
      <w:r w:rsidRPr="00452879">
        <w:rPr>
          <w:rFonts w:cs="Helvetica"/>
          <w:b/>
          <w:sz w:val="24"/>
        </w:rPr>
        <w:t xml:space="preserve">An international copyright treaty will give blind Americans access to millions of </w:t>
      </w:r>
      <w:r w:rsidRPr="00452879">
        <w:rPr>
          <w:rFonts w:cs="Helvetica"/>
          <w:b/>
          <w:sz w:val="24"/>
        </w:rPr>
        <w:br/>
        <w:t>published works and improve the distribution of books around the globe.</w:t>
      </w:r>
    </w:p>
    <w:p w:rsidR="00437EDC" w:rsidRPr="003B3C76" w:rsidRDefault="00437EDC" w:rsidP="00437EDC">
      <w:pPr>
        <w:rPr>
          <w:rFonts w:ascii="Arial" w:hAnsi="Arial" w:cs="Arial"/>
          <w:b/>
          <w:color w:val="FF0000"/>
          <w:sz w:val="20"/>
          <w:szCs w:val="20"/>
        </w:rPr>
      </w:pPr>
    </w:p>
    <w:p w:rsidR="00452879" w:rsidRPr="007F45DE" w:rsidRDefault="00452879" w:rsidP="00452879">
      <w:pPr>
        <w:rPr>
          <w:rFonts w:cs="Helvetica"/>
          <w:b/>
          <w:sz w:val="24"/>
        </w:rPr>
      </w:pPr>
      <w:r w:rsidRPr="00490C97">
        <w:rPr>
          <w:rFonts w:cs="Helvetica"/>
          <w:b/>
          <w:color w:val="FF0000"/>
          <w:sz w:val="24"/>
        </w:rPr>
        <w:t>Millions of Americans are being denied access to published works.</w:t>
      </w:r>
      <w:hyperlink w:anchor="Two" w:history="1">
        <w:r w:rsidRPr="001D76D3">
          <w:rPr>
            <w:rStyle w:val="Hyperlink"/>
            <w:rFonts w:cs="Helvetica"/>
            <w:color w:val="auto"/>
            <w:sz w:val="24"/>
            <w:u w:val="none"/>
            <w:vertAlign w:val="superscript"/>
          </w:rPr>
          <w:endnoteReference w:id="2"/>
        </w:r>
      </w:hyperlink>
      <w:bookmarkStart w:id="3" w:name="E2"/>
      <w:bookmarkEnd w:id="3"/>
      <w:r>
        <w:rPr>
          <w:rFonts w:cs="Helvetica"/>
          <w:b/>
          <w:color w:val="FF0000"/>
          <w:sz w:val="24"/>
        </w:rPr>
        <w:t xml:space="preserve"> </w:t>
      </w:r>
      <w:r>
        <w:rPr>
          <w:rFonts w:cs="Helvetica"/>
          <w:sz w:val="24"/>
        </w:rPr>
        <w:t>Despite the ability to convert print books into accessible formats like Braille, audio, and digital copies, over 95 percent of published works are unavailable to people with print disabilities.</w:t>
      </w:r>
      <w:hyperlink w:anchor="Three" w:history="1">
        <w:r w:rsidRPr="001D76D3">
          <w:rPr>
            <w:rStyle w:val="Hyperlink"/>
            <w:rFonts w:cs="Helvetica"/>
            <w:color w:val="auto"/>
            <w:sz w:val="24"/>
            <w:u w:val="none"/>
            <w:vertAlign w:val="superscript"/>
          </w:rPr>
          <w:endnoteReference w:id="3"/>
        </w:r>
      </w:hyperlink>
      <w:bookmarkStart w:id="5" w:name="E3"/>
      <w:bookmarkEnd w:id="5"/>
      <w:r>
        <w:rPr>
          <w:rFonts w:cs="Helvetica"/>
          <w:sz w:val="24"/>
        </w:rPr>
        <w:t xml:space="preserve"> Literacy and equal participation in society are critical elements of a fulfilling and independent life, but until uniformity is built into the </w:t>
      </w:r>
      <w:r w:rsidRPr="00615103">
        <w:rPr>
          <w:rFonts w:cs="Helvetica"/>
          <w:sz w:val="24"/>
        </w:rPr>
        <w:t xml:space="preserve">international copyright </w:t>
      </w:r>
      <w:r>
        <w:rPr>
          <w:rFonts w:cs="Helvetica"/>
          <w:sz w:val="24"/>
        </w:rPr>
        <w:t>system</w:t>
      </w:r>
      <w:r w:rsidRPr="00615103">
        <w:rPr>
          <w:rFonts w:cs="Helvetica"/>
          <w:sz w:val="24"/>
        </w:rPr>
        <w:t xml:space="preserve">, blind Americans </w:t>
      </w:r>
      <w:r>
        <w:rPr>
          <w:rFonts w:cs="Helvetica"/>
          <w:sz w:val="24"/>
        </w:rPr>
        <w:t xml:space="preserve">will be excluded from accessing </w:t>
      </w:r>
      <w:r w:rsidR="0089458E">
        <w:rPr>
          <w:rFonts w:cs="Helvetica"/>
          <w:sz w:val="24"/>
        </w:rPr>
        <w:t xml:space="preserve">published </w:t>
      </w:r>
      <w:r>
        <w:rPr>
          <w:rFonts w:cs="Helvetica"/>
          <w:sz w:val="24"/>
        </w:rPr>
        <w:t>works</w:t>
      </w:r>
      <w:r w:rsidR="0089458E">
        <w:rPr>
          <w:rFonts w:cs="Helvetica"/>
          <w:sz w:val="24"/>
        </w:rPr>
        <w:t xml:space="preserve"> on terms of equality</w:t>
      </w:r>
      <w:r w:rsidRPr="00615103">
        <w:rPr>
          <w:rFonts w:cs="Helvetica"/>
          <w:sz w:val="24"/>
        </w:rPr>
        <w:t xml:space="preserve">. A blind student seeking to learn Spanish will likely struggle to find an accessible </w:t>
      </w:r>
      <w:r>
        <w:rPr>
          <w:rFonts w:cs="Helvetica"/>
          <w:sz w:val="24"/>
        </w:rPr>
        <w:t>format</w:t>
      </w:r>
      <w:r w:rsidR="0089458E">
        <w:rPr>
          <w:rFonts w:cs="Helvetica"/>
          <w:sz w:val="24"/>
        </w:rPr>
        <w:t xml:space="preserve"> in that language</w:t>
      </w:r>
      <w:r>
        <w:rPr>
          <w:rFonts w:cs="Helvetica"/>
          <w:sz w:val="24"/>
        </w:rPr>
        <w:t>;</w:t>
      </w:r>
      <w:bookmarkStart w:id="6" w:name="E4"/>
      <w:bookmarkEnd w:id="6"/>
      <w:r w:rsidR="003E5435" w:rsidRPr="001D76D3">
        <w:rPr>
          <w:sz w:val="24"/>
          <w:vertAlign w:val="superscript"/>
        </w:rPr>
        <w:fldChar w:fldCharType="begin"/>
      </w:r>
      <w:r w:rsidR="003E5435" w:rsidRPr="001D76D3">
        <w:rPr>
          <w:sz w:val="24"/>
          <w:vertAlign w:val="superscript"/>
        </w:rPr>
        <w:instrText xml:space="preserve"> HYPERLINK \l "Four" </w:instrText>
      </w:r>
      <w:r w:rsidR="003E5435" w:rsidRPr="001D76D3">
        <w:rPr>
          <w:sz w:val="24"/>
          <w:vertAlign w:val="superscript"/>
        </w:rPr>
        <w:fldChar w:fldCharType="separate"/>
      </w:r>
      <w:r w:rsidR="00975AC7" w:rsidRPr="001D76D3">
        <w:rPr>
          <w:rStyle w:val="Hyperlink"/>
          <w:rFonts w:cs="Helvetica"/>
          <w:color w:val="auto"/>
          <w:sz w:val="24"/>
          <w:u w:val="none"/>
          <w:vertAlign w:val="superscript"/>
        </w:rPr>
        <w:endnoteReference w:id="4"/>
      </w:r>
      <w:r w:rsidR="003E5435" w:rsidRPr="001D76D3">
        <w:rPr>
          <w:rStyle w:val="Hyperlink"/>
          <w:rFonts w:cs="Helvetica"/>
          <w:color w:val="auto"/>
          <w:sz w:val="24"/>
          <w:u w:val="none"/>
          <w:vertAlign w:val="superscript"/>
        </w:rPr>
        <w:fldChar w:fldCharType="end"/>
      </w:r>
      <w:r w:rsidRPr="001D76D3">
        <w:rPr>
          <w:rFonts w:cs="Helvetica"/>
          <w:sz w:val="24"/>
          <w:vertAlign w:val="superscript"/>
        </w:rPr>
        <w:t xml:space="preserve"> </w:t>
      </w:r>
      <w:r w:rsidRPr="00615103">
        <w:rPr>
          <w:rFonts w:cs="Helvetica"/>
          <w:sz w:val="24"/>
        </w:rPr>
        <w:t xml:space="preserve">a work printed in English may have already been converted into an accessible format overseas, but because copies are not </w:t>
      </w:r>
      <w:r>
        <w:rPr>
          <w:rFonts w:cs="Helvetica"/>
          <w:sz w:val="24"/>
        </w:rPr>
        <w:t>exchanged</w:t>
      </w:r>
      <w:r w:rsidRPr="00615103">
        <w:rPr>
          <w:rFonts w:cs="Helvetica"/>
          <w:sz w:val="24"/>
        </w:rPr>
        <w:t xml:space="preserve"> across borders, domestic </w:t>
      </w:r>
      <w:r>
        <w:rPr>
          <w:rFonts w:cs="Helvetica"/>
          <w:sz w:val="24"/>
        </w:rPr>
        <w:t>entities</w:t>
      </w:r>
      <w:r w:rsidRPr="00615103">
        <w:rPr>
          <w:rFonts w:cs="Helvetica"/>
          <w:sz w:val="24"/>
        </w:rPr>
        <w:t xml:space="preserve"> might need to make a duplicate copy</w:t>
      </w:r>
      <w:r>
        <w:rPr>
          <w:rFonts w:cs="Helvetica"/>
          <w:sz w:val="24"/>
        </w:rPr>
        <w:t xml:space="preserve"> or just might deny access altogether by failing to reproduce the work</w:t>
      </w:r>
      <w:r w:rsidRPr="00615103">
        <w:rPr>
          <w:rFonts w:cs="Helvetica"/>
          <w:sz w:val="24"/>
        </w:rPr>
        <w:t xml:space="preserve">. </w:t>
      </w:r>
    </w:p>
    <w:p w:rsidR="00452879" w:rsidRDefault="00452879" w:rsidP="00452879">
      <w:pPr>
        <w:rPr>
          <w:rFonts w:cs="Helvetica"/>
          <w:sz w:val="24"/>
        </w:rPr>
      </w:pPr>
    </w:p>
    <w:p w:rsidR="00452879" w:rsidRPr="007F45DE" w:rsidRDefault="00452879" w:rsidP="00452879">
      <w:pPr>
        <w:rPr>
          <w:rFonts w:cs="Helvetica"/>
          <w:b/>
          <w:sz w:val="24"/>
        </w:rPr>
      </w:pPr>
      <w:r w:rsidRPr="00490C97">
        <w:rPr>
          <w:rFonts w:cs="Helvetica"/>
          <w:b/>
          <w:color w:val="FF0000"/>
          <w:sz w:val="24"/>
        </w:rPr>
        <w:t>An uncoordinated legal approach prevents the cross-border exchange of accessible books.</w:t>
      </w:r>
      <w:r w:rsidRPr="007F45DE" w:rsidDel="002F695E">
        <w:rPr>
          <w:rFonts w:cs="Helvetica"/>
          <w:b/>
          <w:color w:val="E36C0A" w:themeColor="accent6" w:themeShade="BF"/>
          <w:sz w:val="24"/>
        </w:rPr>
        <w:t xml:space="preserve"> </w:t>
      </w:r>
      <w:r>
        <w:rPr>
          <w:rFonts w:cs="Helvetica"/>
          <w:sz w:val="24"/>
        </w:rPr>
        <w:t>Unlike the United States, where copyright law includes the Chafee Amendment and other exceptions,</w:t>
      </w:r>
      <w:hyperlink w:anchor="Five" w:history="1">
        <w:r w:rsidRPr="001D76D3">
          <w:rPr>
            <w:rStyle w:val="Hyperlink"/>
            <w:rFonts w:cs="Helvetica"/>
            <w:color w:val="auto"/>
            <w:sz w:val="24"/>
            <w:u w:val="none"/>
            <w:vertAlign w:val="superscript"/>
          </w:rPr>
          <w:endnoteReference w:id="5"/>
        </w:r>
      </w:hyperlink>
      <w:bookmarkStart w:id="9" w:name="E5"/>
      <w:bookmarkEnd w:id="9"/>
      <w:r>
        <w:rPr>
          <w:rFonts w:cs="Helvetica"/>
          <w:sz w:val="24"/>
        </w:rPr>
        <w:t xml:space="preserve"> </w:t>
      </w:r>
      <w:r w:rsidR="0089458E">
        <w:rPr>
          <w:rFonts w:cs="Helvetica"/>
          <w:sz w:val="24"/>
        </w:rPr>
        <w:t xml:space="preserve">roughly </w:t>
      </w:r>
      <w:r>
        <w:rPr>
          <w:rFonts w:cs="Helvetica"/>
          <w:sz w:val="24"/>
        </w:rPr>
        <w:t xml:space="preserve">two-thirds of the world’s nations do not have </w:t>
      </w:r>
      <w:r w:rsidRPr="00CF5E99">
        <w:rPr>
          <w:rFonts w:cs="Helvetica"/>
          <w:sz w:val="24"/>
        </w:rPr>
        <w:t>domestic copyright law</w:t>
      </w:r>
      <w:r>
        <w:rPr>
          <w:rFonts w:cs="Helvetica"/>
          <w:sz w:val="24"/>
        </w:rPr>
        <w:t>s</w:t>
      </w:r>
      <w:r w:rsidRPr="00CF5E99">
        <w:rPr>
          <w:rFonts w:cs="Helvetica"/>
          <w:sz w:val="24"/>
        </w:rPr>
        <w:t xml:space="preserve"> </w:t>
      </w:r>
      <w:r>
        <w:rPr>
          <w:rFonts w:cs="Helvetica"/>
          <w:sz w:val="24"/>
        </w:rPr>
        <w:t xml:space="preserve">that </w:t>
      </w:r>
      <w:r w:rsidRPr="00CF5E99">
        <w:rPr>
          <w:rFonts w:cs="Helvetica"/>
          <w:sz w:val="24"/>
        </w:rPr>
        <w:t>permit making copies for the blind, limiting the number of works</w:t>
      </w:r>
      <w:r>
        <w:rPr>
          <w:rFonts w:cs="Helvetica"/>
          <w:sz w:val="24"/>
        </w:rPr>
        <w:t xml:space="preserve"> available</w:t>
      </w:r>
      <w:r w:rsidRPr="00CF5E99">
        <w:rPr>
          <w:rFonts w:cs="Helvetica"/>
          <w:sz w:val="24"/>
        </w:rPr>
        <w:t xml:space="preserve"> in an accessible format. Moreover, many countries consider distribution of accessible copies an infringement as well, and even amongst nations that permit distribution, limitations vary. Instead of exchanging books across borders, works are needlessly duplicated</w:t>
      </w:r>
      <w:r>
        <w:rPr>
          <w:rFonts w:cs="Helvetica"/>
          <w:sz w:val="24"/>
        </w:rPr>
        <w:t xml:space="preserve">, and circulation </w:t>
      </w:r>
      <w:r w:rsidRPr="00CF5E99">
        <w:rPr>
          <w:rFonts w:cs="Helvetica"/>
          <w:sz w:val="24"/>
        </w:rPr>
        <w:t>is significantly limited.</w:t>
      </w:r>
      <w:r>
        <w:rPr>
          <w:rFonts w:cs="Helvetica"/>
          <w:sz w:val="24"/>
        </w:rPr>
        <w:t xml:space="preserve"> </w:t>
      </w:r>
    </w:p>
    <w:p w:rsidR="00452879" w:rsidRPr="007F45DE" w:rsidRDefault="00452879" w:rsidP="00452879">
      <w:pPr>
        <w:rPr>
          <w:rFonts w:cs="Helvetica"/>
          <w:b/>
          <w:bCs/>
          <w:sz w:val="24"/>
        </w:rPr>
      </w:pPr>
    </w:p>
    <w:p w:rsidR="00452879" w:rsidRPr="00FF2C06" w:rsidRDefault="00452879" w:rsidP="00452879">
      <w:pPr>
        <w:rPr>
          <w:rFonts w:ascii="Times New Roman" w:hAnsi="Times New Roman"/>
          <w:sz w:val="24"/>
        </w:rPr>
      </w:pPr>
      <w:r w:rsidRPr="00490C97">
        <w:rPr>
          <w:rFonts w:cs="Helvetica"/>
          <w:b/>
          <w:bCs/>
          <w:color w:val="FF0000"/>
          <w:sz w:val="24"/>
        </w:rPr>
        <w:t>The Marrakesh Treaty was adopted to achieve this goal.</w:t>
      </w:r>
      <w:r w:rsidRPr="007F45DE">
        <w:rPr>
          <w:rFonts w:cs="Helvetica"/>
          <w:b/>
          <w:bCs/>
          <w:color w:val="E36C0A" w:themeColor="accent6" w:themeShade="BF"/>
          <w:sz w:val="24"/>
        </w:rPr>
        <w:t xml:space="preserve"> </w:t>
      </w:r>
      <w:r>
        <w:rPr>
          <w:rFonts w:cs="Helvetica"/>
          <w:bCs/>
          <w:sz w:val="24"/>
        </w:rPr>
        <w:t xml:space="preserve">On June 27, 2013, a diplomatic </w:t>
      </w:r>
      <w:r w:rsidRPr="002C5C34">
        <w:rPr>
          <w:rFonts w:cs="Helvetica"/>
          <w:bCs/>
          <w:sz w:val="24"/>
        </w:rPr>
        <w:t xml:space="preserve">conference convened by </w:t>
      </w:r>
      <w:r>
        <w:rPr>
          <w:rFonts w:cs="Helvetica"/>
          <w:bCs/>
          <w:sz w:val="24"/>
        </w:rPr>
        <w:t>the World Intellectual Property Organization, (</w:t>
      </w:r>
      <w:r w:rsidRPr="002C5C34">
        <w:rPr>
          <w:rFonts w:cs="Helvetica"/>
          <w:bCs/>
          <w:sz w:val="24"/>
        </w:rPr>
        <w:t>WIPO</w:t>
      </w:r>
      <w:r>
        <w:rPr>
          <w:rFonts w:cs="Helvetica"/>
          <w:bCs/>
          <w:sz w:val="24"/>
        </w:rPr>
        <w:t>)</w:t>
      </w:r>
      <w:r w:rsidRPr="002C5C34">
        <w:rPr>
          <w:rFonts w:cs="Helvetica"/>
          <w:bCs/>
          <w:sz w:val="24"/>
        </w:rPr>
        <w:t xml:space="preserve"> in Morocco adopted the </w:t>
      </w:r>
      <w:r>
        <w:rPr>
          <w:rFonts w:cs="Helvetica"/>
          <w:bCs/>
          <w:sz w:val="24"/>
        </w:rPr>
        <w:t xml:space="preserve">Marrakesh Treaty with </w:t>
      </w:r>
      <w:r w:rsidR="00E371CD">
        <w:rPr>
          <w:rFonts w:cs="Helvetica"/>
          <w:bCs/>
          <w:sz w:val="24"/>
        </w:rPr>
        <w:t>enthusiastic support from the US</w:t>
      </w:r>
      <w:r>
        <w:rPr>
          <w:rFonts w:cs="Helvetica"/>
          <w:bCs/>
          <w:sz w:val="24"/>
        </w:rPr>
        <w:t xml:space="preserve"> delegation. </w:t>
      </w:r>
      <w:r w:rsidRPr="00E3108B">
        <w:rPr>
          <w:rFonts w:cs="Helvetica"/>
          <w:bCs/>
          <w:sz w:val="24"/>
        </w:rPr>
        <w:t xml:space="preserve">The </w:t>
      </w:r>
      <w:r>
        <w:rPr>
          <w:rFonts w:cs="Helvetica"/>
          <w:bCs/>
          <w:sz w:val="24"/>
        </w:rPr>
        <w:t>t</w:t>
      </w:r>
      <w:r w:rsidRPr="00E3108B">
        <w:rPr>
          <w:rFonts w:cs="Helvetica"/>
          <w:bCs/>
          <w:sz w:val="24"/>
        </w:rPr>
        <w:t>reaty</w:t>
      </w:r>
      <w:r w:rsidR="004D7BDF">
        <w:rPr>
          <w:rFonts w:cs="Helvetica"/>
          <w:bCs/>
          <w:sz w:val="24"/>
        </w:rPr>
        <w:t xml:space="preserve">, signed by the United </w:t>
      </w:r>
      <w:r w:rsidR="00E371CD">
        <w:rPr>
          <w:rFonts w:cs="Helvetica"/>
          <w:bCs/>
          <w:sz w:val="24"/>
        </w:rPr>
        <w:t>S</w:t>
      </w:r>
      <w:r w:rsidR="004D7BDF">
        <w:rPr>
          <w:rFonts w:cs="Helvetica"/>
          <w:bCs/>
          <w:sz w:val="24"/>
        </w:rPr>
        <w:t>tates</w:t>
      </w:r>
      <w:r w:rsidRPr="00E3108B">
        <w:rPr>
          <w:rFonts w:cs="Helvetica"/>
          <w:bCs/>
          <w:sz w:val="24"/>
        </w:rPr>
        <w:t xml:space="preserve"> on October 2, 2013</w:t>
      </w:r>
      <w:r>
        <w:rPr>
          <w:rFonts w:cs="Helvetica"/>
          <w:bCs/>
          <w:sz w:val="24"/>
        </w:rPr>
        <w:t>, currently has eighty-eight</w:t>
      </w:r>
      <w:r w:rsidRPr="00E3108B">
        <w:rPr>
          <w:rFonts w:cs="Helvetica"/>
          <w:bCs/>
          <w:sz w:val="24"/>
        </w:rPr>
        <w:t xml:space="preserve"> signatori</w:t>
      </w:r>
      <w:r>
        <w:rPr>
          <w:rFonts w:cs="Helvetica"/>
          <w:bCs/>
          <w:sz w:val="24"/>
        </w:rPr>
        <w:t xml:space="preserve">es, </w:t>
      </w:r>
      <w:r w:rsidR="00E371CD">
        <w:rPr>
          <w:rFonts w:cs="Helvetica"/>
          <w:bCs/>
          <w:sz w:val="24"/>
        </w:rPr>
        <w:t>has been ratified by thirty</w:t>
      </w:r>
      <w:r w:rsidR="001B6916">
        <w:rPr>
          <w:rFonts w:cs="Helvetica"/>
          <w:bCs/>
          <w:sz w:val="24"/>
        </w:rPr>
        <w:t>-three</w:t>
      </w:r>
      <w:r w:rsidRPr="00E3108B">
        <w:rPr>
          <w:rFonts w:cs="Helvetica"/>
          <w:bCs/>
          <w:sz w:val="24"/>
        </w:rPr>
        <w:t xml:space="preserve"> countries</w:t>
      </w:r>
      <w:r>
        <w:rPr>
          <w:rFonts w:cs="Helvetica"/>
          <w:bCs/>
          <w:sz w:val="24"/>
        </w:rPr>
        <w:t>,</w:t>
      </w:r>
      <w:hyperlink w:anchor="Six" w:history="1">
        <w:r w:rsidRPr="001D76D3">
          <w:rPr>
            <w:rStyle w:val="Hyperlink"/>
            <w:rFonts w:cs="Helvetica"/>
            <w:bCs/>
            <w:color w:val="auto"/>
            <w:sz w:val="24"/>
            <w:u w:val="none"/>
            <w:vertAlign w:val="superscript"/>
          </w:rPr>
          <w:endnoteReference w:id="6"/>
        </w:r>
      </w:hyperlink>
      <w:bookmarkStart w:id="14" w:name="E6"/>
      <w:bookmarkEnd w:id="14"/>
      <w:r>
        <w:rPr>
          <w:rFonts w:cs="Helvetica"/>
          <w:bCs/>
          <w:sz w:val="24"/>
        </w:rPr>
        <w:t xml:space="preserve"> and has entered into force as of September 30, 2016.</w:t>
      </w:r>
      <w:hyperlink w:anchor="Seven" w:history="1">
        <w:r w:rsidRPr="001D76D3">
          <w:rPr>
            <w:rStyle w:val="Hyperlink"/>
            <w:rFonts w:cs="Helvetica"/>
            <w:bCs/>
            <w:color w:val="auto"/>
            <w:sz w:val="24"/>
            <w:u w:val="none"/>
            <w:vertAlign w:val="superscript"/>
          </w:rPr>
          <w:endnoteReference w:id="7"/>
        </w:r>
      </w:hyperlink>
      <w:bookmarkStart w:id="16" w:name="E7"/>
      <w:bookmarkEnd w:id="16"/>
      <w:r w:rsidRPr="001D76D3">
        <w:rPr>
          <w:rFonts w:cs="Helvetica"/>
          <w:bCs/>
          <w:sz w:val="24"/>
          <w:vertAlign w:val="superscript"/>
        </w:rPr>
        <w:t xml:space="preserve"> </w:t>
      </w:r>
    </w:p>
    <w:p w:rsidR="00452879" w:rsidRDefault="00452879" w:rsidP="00452879">
      <w:pPr>
        <w:rPr>
          <w:rFonts w:cs="Helvetica"/>
          <w:bCs/>
          <w:sz w:val="24"/>
        </w:rPr>
      </w:pPr>
    </w:p>
    <w:p w:rsidR="00452879" w:rsidRDefault="00452879" w:rsidP="00452879">
      <w:pPr>
        <w:rPr>
          <w:rFonts w:cs="Helvetica"/>
          <w:bCs/>
          <w:sz w:val="24"/>
        </w:rPr>
      </w:pPr>
      <w:r w:rsidRPr="00490C97">
        <w:rPr>
          <w:rFonts w:cs="Helvetica"/>
          <w:b/>
          <w:bCs/>
          <w:color w:val="FF0000"/>
          <w:sz w:val="24"/>
        </w:rPr>
        <w:t>The Marrakesh Treaty has broad stakeholder support.</w:t>
      </w:r>
      <w:r w:rsidRPr="007F45DE">
        <w:rPr>
          <w:rFonts w:cs="Helvetica"/>
          <w:bCs/>
          <w:color w:val="E36C0A" w:themeColor="accent6" w:themeShade="BF"/>
          <w:sz w:val="24"/>
        </w:rPr>
        <w:t xml:space="preserve"> </w:t>
      </w:r>
      <w:r w:rsidRPr="00780A27">
        <w:rPr>
          <w:rFonts w:cs="Helvetica"/>
          <w:bCs/>
          <w:sz w:val="24"/>
        </w:rPr>
        <w:t xml:space="preserve">Blind people </w:t>
      </w:r>
      <w:r>
        <w:rPr>
          <w:rFonts w:cs="Helvetica"/>
          <w:bCs/>
          <w:sz w:val="24"/>
        </w:rPr>
        <w:t>should</w:t>
      </w:r>
      <w:r w:rsidRPr="00780A27">
        <w:rPr>
          <w:rFonts w:cs="Helvetica"/>
          <w:bCs/>
          <w:sz w:val="24"/>
        </w:rPr>
        <w:t xml:space="preserve"> have full and equal access to all works that enrich lives, further education</w:t>
      </w:r>
      <w:r>
        <w:rPr>
          <w:rFonts w:cs="Helvetica"/>
          <w:bCs/>
          <w:sz w:val="24"/>
        </w:rPr>
        <w:t>,</w:t>
      </w:r>
      <w:r w:rsidRPr="00780A27">
        <w:rPr>
          <w:rFonts w:cs="Helvetica"/>
          <w:bCs/>
          <w:sz w:val="24"/>
        </w:rPr>
        <w:t xml:space="preserve"> and share critical information</w:t>
      </w:r>
      <w:r>
        <w:rPr>
          <w:rFonts w:cs="Helvetica"/>
          <w:bCs/>
          <w:sz w:val="24"/>
        </w:rPr>
        <w:t>; the treaty balances this priority with the interests of rights holders</w:t>
      </w:r>
      <w:r w:rsidRPr="00780A27">
        <w:rPr>
          <w:rFonts w:cs="Helvetica"/>
          <w:bCs/>
          <w:sz w:val="24"/>
        </w:rPr>
        <w:t xml:space="preserve">. </w:t>
      </w:r>
      <w:r>
        <w:rPr>
          <w:rFonts w:cs="Helvetica"/>
          <w:bCs/>
          <w:sz w:val="24"/>
        </w:rPr>
        <w:t>WIPO’s adoption of the Marrakesh Treaty was supported by American-based companies,</w:t>
      </w:r>
      <w:hyperlink w:anchor="Eight" w:history="1">
        <w:r w:rsidRPr="001D76D3">
          <w:rPr>
            <w:rStyle w:val="Hyperlink"/>
            <w:rFonts w:cs="Helvetica"/>
            <w:bCs/>
            <w:color w:val="auto"/>
            <w:sz w:val="24"/>
            <w:u w:val="none"/>
            <w:vertAlign w:val="superscript"/>
          </w:rPr>
          <w:endnoteReference w:id="8"/>
        </w:r>
      </w:hyperlink>
      <w:bookmarkStart w:id="18" w:name="E8"/>
      <w:bookmarkEnd w:id="18"/>
      <w:r w:rsidRPr="001D76D3">
        <w:rPr>
          <w:rFonts w:cs="Helvetica"/>
          <w:bCs/>
          <w:sz w:val="24"/>
          <w:vertAlign w:val="superscript"/>
        </w:rPr>
        <w:t xml:space="preserve"> </w:t>
      </w:r>
      <w:r>
        <w:rPr>
          <w:rFonts w:cs="Helvetica"/>
          <w:bCs/>
          <w:sz w:val="24"/>
        </w:rPr>
        <w:t>the international publishing community,</w:t>
      </w:r>
      <w:bookmarkStart w:id="19" w:name="E9"/>
      <w:bookmarkEnd w:id="19"/>
      <w:r w:rsidR="003E5435" w:rsidRPr="001D76D3">
        <w:rPr>
          <w:sz w:val="24"/>
          <w:vertAlign w:val="superscript"/>
        </w:rPr>
        <w:fldChar w:fldCharType="begin"/>
      </w:r>
      <w:r w:rsidR="003E5435" w:rsidRPr="001D76D3">
        <w:rPr>
          <w:sz w:val="24"/>
          <w:vertAlign w:val="superscript"/>
        </w:rPr>
        <w:instrText xml:space="preserve"> HYPERLINK \l "Nine" </w:instrText>
      </w:r>
      <w:r w:rsidR="003E5435" w:rsidRPr="001D76D3">
        <w:rPr>
          <w:sz w:val="24"/>
          <w:vertAlign w:val="superscript"/>
        </w:rPr>
        <w:fldChar w:fldCharType="separate"/>
      </w:r>
      <w:r w:rsidRPr="001D76D3">
        <w:rPr>
          <w:rStyle w:val="Hyperlink"/>
          <w:rFonts w:cs="Helvetica"/>
          <w:bCs/>
          <w:color w:val="auto"/>
          <w:sz w:val="24"/>
          <w:u w:val="none"/>
          <w:vertAlign w:val="superscript"/>
        </w:rPr>
        <w:endnoteReference w:id="9"/>
      </w:r>
      <w:r w:rsidR="003E5435" w:rsidRPr="001D76D3">
        <w:rPr>
          <w:rStyle w:val="Hyperlink"/>
          <w:rFonts w:cs="Helvetica"/>
          <w:bCs/>
          <w:color w:val="auto"/>
          <w:sz w:val="24"/>
          <w:u w:val="none"/>
          <w:vertAlign w:val="superscript"/>
        </w:rPr>
        <w:fldChar w:fldCharType="end"/>
      </w:r>
      <w:r>
        <w:rPr>
          <w:rFonts w:cs="Helvetica"/>
          <w:bCs/>
          <w:sz w:val="24"/>
        </w:rPr>
        <w:t xml:space="preserve"> legal experts,</w:t>
      </w:r>
      <w:hyperlink w:anchor="Ten" w:history="1">
        <w:r w:rsidRPr="001D76D3">
          <w:rPr>
            <w:rStyle w:val="Hyperlink"/>
            <w:rFonts w:cs="Helvetica"/>
            <w:bCs/>
            <w:color w:val="auto"/>
            <w:sz w:val="24"/>
            <w:u w:val="none"/>
            <w:vertAlign w:val="superscript"/>
          </w:rPr>
          <w:endnoteReference w:id="10"/>
        </w:r>
      </w:hyperlink>
      <w:bookmarkStart w:id="22" w:name="E10"/>
      <w:bookmarkEnd w:id="22"/>
      <w:r>
        <w:rPr>
          <w:rFonts w:cs="Helvetica"/>
          <w:bCs/>
          <w:sz w:val="24"/>
        </w:rPr>
        <w:t xml:space="preserve"> and blindness advocates.</w:t>
      </w:r>
      <w:hyperlink w:anchor="Eleven" w:history="1">
        <w:r w:rsidRPr="001D76D3">
          <w:rPr>
            <w:rStyle w:val="Hyperlink"/>
            <w:rFonts w:cs="Helvetica"/>
            <w:bCs/>
            <w:color w:val="auto"/>
            <w:sz w:val="24"/>
            <w:u w:val="none"/>
            <w:vertAlign w:val="superscript"/>
          </w:rPr>
          <w:endnoteReference w:id="11"/>
        </w:r>
      </w:hyperlink>
      <w:bookmarkStart w:id="24" w:name="E11"/>
      <w:bookmarkEnd w:id="24"/>
      <w:r>
        <w:rPr>
          <w:rFonts w:cs="Helvetica"/>
          <w:bCs/>
          <w:sz w:val="24"/>
        </w:rPr>
        <w:t xml:space="preserve"> The treaty will have tangible benefits for all involved. This is why </w:t>
      </w:r>
      <w:r w:rsidR="0089458E">
        <w:rPr>
          <w:rFonts w:cs="Helvetica"/>
          <w:bCs/>
          <w:sz w:val="24"/>
        </w:rPr>
        <w:t xml:space="preserve">the Senate </w:t>
      </w:r>
      <w:r>
        <w:rPr>
          <w:rFonts w:cs="Helvetica"/>
          <w:bCs/>
          <w:sz w:val="24"/>
        </w:rPr>
        <w:t xml:space="preserve">must act swiftly to ratify the Marrakesh Treaty and </w:t>
      </w:r>
      <w:r w:rsidR="0089458E">
        <w:rPr>
          <w:rFonts w:cs="Helvetica"/>
          <w:bCs/>
          <w:sz w:val="24"/>
        </w:rPr>
        <w:t xml:space="preserve">why Congress must </w:t>
      </w:r>
      <w:r>
        <w:rPr>
          <w:rFonts w:cs="Helvetica"/>
          <w:bCs/>
          <w:sz w:val="24"/>
        </w:rPr>
        <w:t>pass its associated implementing legislation</w:t>
      </w:r>
      <w:r w:rsidR="0089458E">
        <w:rPr>
          <w:rFonts w:cs="Helvetica"/>
          <w:bCs/>
          <w:sz w:val="24"/>
        </w:rPr>
        <w:t xml:space="preserve"> immediately</w:t>
      </w:r>
      <w:r>
        <w:rPr>
          <w:rFonts w:cs="Helvetica"/>
          <w:bCs/>
          <w:sz w:val="24"/>
        </w:rPr>
        <w:t>.</w:t>
      </w:r>
    </w:p>
    <w:p w:rsidR="00452879" w:rsidRDefault="00452879" w:rsidP="00437EDC">
      <w:pPr>
        <w:rPr>
          <w:rFonts w:cs="Helvetica"/>
          <w:b/>
          <w:bCs/>
          <w:color w:val="000000"/>
          <w:sz w:val="24"/>
        </w:rPr>
      </w:pPr>
    </w:p>
    <w:p w:rsidR="00452879" w:rsidRDefault="00452879" w:rsidP="00437EDC">
      <w:pPr>
        <w:rPr>
          <w:rFonts w:cs="Helvetica"/>
          <w:b/>
          <w:bCs/>
          <w:color w:val="000000"/>
          <w:sz w:val="24"/>
        </w:rPr>
      </w:pPr>
    </w:p>
    <w:p w:rsidR="001D76D3" w:rsidRDefault="001D76D3" w:rsidP="00452879">
      <w:pPr>
        <w:rPr>
          <w:rFonts w:cs="Helvetica"/>
          <w:b/>
          <w:bCs/>
          <w:color w:val="000000"/>
          <w:sz w:val="24"/>
        </w:rPr>
      </w:pPr>
    </w:p>
    <w:p w:rsidR="001D76D3" w:rsidRDefault="001D76D3" w:rsidP="00452879">
      <w:pPr>
        <w:rPr>
          <w:rFonts w:cs="Helvetica"/>
          <w:b/>
          <w:bCs/>
          <w:color w:val="000000"/>
          <w:sz w:val="24"/>
        </w:rPr>
      </w:pPr>
    </w:p>
    <w:p w:rsidR="00452879" w:rsidRPr="007F45DE" w:rsidRDefault="00452879" w:rsidP="00452879">
      <w:pPr>
        <w:rPr>
          <w:rFonts w:cs="Helvetica"/>
          <w:b/>
          <w:bCs/>
          <w:sz w:val="24"/>
        </w:rPr>
      </w:pPr>
      <w:r>
        <w:rPr>
          <w:rFonts w:cs="Helvetica"/>
          <w:b/>
          <w:bCs/>
          <w:color w:val="000000"/>
          <w:sz w:val="24"/>
        </w:rPr>
        <w:lastRenderedPageBreak/>
        <w:t xml:space="preserve">The </w:t>
      </w:r>
      <w:r w:rsidRPr="00065370">
        <w:rPr>
          <w:rFonts w:cs="Helvetica"/>
          <w:b/>
          <w:bCs/>
          <w:color w:val="000000"/>
          <w:sz w:val="24"/>
        </w:rPr>
        <w:t>Marrakesh Treaty</w:t>
      </w:r>
      <w:r>
        <w:rPr>
          <w:rFonts w:cs="Helvetica"/>
          <w:b/>
          <w:bCs/>
          <w:color w:val="000000"/>
          <w:sz w:val="24"/>
        </w:rPr>
        <w:t xml:space="preserve"> calls for contracting parties to provide in their national copyright laws for a limitation or exception that allows for the</w:t>
      </w:r>
      <w:r w:rsidRPr="00F63A24">
        <w:rPr>
          <w:rFonts w:cs="Helvetica"/>
          <w:b/>
          <w:bCs/>
          <w:color w:val="000000"/>
          <w:sz w:val="24"/>
        </w:rPr>
        <w:t>:</w:t>
      </w:r>
      <w:r>
        <w:rPr>
          <w:rFonts w:cs="Helvetica"/>
          <w:b/>
          <w:bCs/>
          <w:color w:val="000000"/>
          <w:sz w:val="24"/>
        </w:rPr>
        <w:t xml:space="preserve"> </w:t>
      </w:r>
    </w:p>
    <w:p w:rsidR="00452879" w:rsidRPr="007F45DE" w:rsidRDefault="00452879" w:rsidP="00452879">
      <w:pPr>
        <w:rPr>
          <w:rFonts w:cs="Helvetica"/>
          <w:color w:val="006699"/>
          <w:sz w:val="24"/>
        </w:rPr>
      </w:pPr>
    </w:p>
    <w:p w:rsidR="00452879" w:rsidRPr="001D76D3" w:rsidRDefault="00452879" w:rsidP="00452879">
      <w:pPr>
        <w:rPr>
          <w:rFonts w:cs="Helvetica"/>
          <w:b/>
          <w:color w:val="006699"/>
          <w:sz w:val="24"/>
        </w:rPr>
      </w:pPr>
      <w:r w:rsidRPr="001D76D3">
        <w:rPr>
          <w:rFonts w:cs="Helvetica"/>
          <w:b/>
          <w:color w:val="006699"/>
          <w:sz w:val="24"/>
        </w:rPr>
        <w:t xml:space="preserve">Reproduction of works by an authorized entity for the purposes of converting them into accessible format copies exclusively for beneficiary persons. </w:t>
      </w:r>
    </w:p>
    <w:p w:rsidR="00452879" w:rsidRPr="001D76D3" w:rsidRDefault="00452879" w:rsidP="00452879">
      <w:pPr>
        <w:rPr>
          <w:rFonts w:cs="Helvetica"/>
          <w:b/>
          <w:color w:val="006699"/>
          <w:sz w:val="24"/>
        </w:rPr>
      </w:pPr>
    </w:p>
    <w:p w:rsidR="00452879" w:rsidRPr="001D76D3" w:rsidRDefault="00452879" w:rsidP="00452879">
      <w:pPr>
        <w:rPr>
          <w:rFonts w:cs="Helvetica"/>
          <w:b/>
          <w:color w:val="006699"/>
          <w:sz w:val="24"/>
        </w:rPr>
      </w:pPr>
      <w:r w:rsidRPr="001D76D3">
        <w:rPr>
          <w:rFonts w:cs="Helvetica"/>
          <w:b/>
          <w:color w:val="006699"/>
          <w:sz w:val="24"/>
        </w:rPr>
        <w:t>Distribution of accessible format copies exclusively to beneficiary persons</w:t>
      </w:r>
    </w:p>
    <w:p w:rsidR="00452879" w:rsidRPr="001D76D3" w:rsidRDefault="00452879" w:rsidP="00452879">
      <w:pPr>
        <w:rPr>
          <w:rFonts w:cs="Helvetica"/>
          <w:b/>
          <w:color w:val="006699"/>
          <w:sz w:val="24"/>
        </w:rPr>
      </w:pPr>
    </w:p>
    <w:p w:rsidR="00452879" w:rsidRPr="001D76D3" w:rsidRDefault="00452879" w:rsidP="00452879">
      <w:pPr>
        <w:rPr>
          <w:rFonts w:cs="Helvetica"/>
          <w:b/>
          <w:color w:val="006699"/>
          <w:sz w:val="24"/>
        </w:rPr>
      </w:pPr>
      <w:r w:rsidRPr="001D76D3">
        <w:rPr>
          <w:rFonts w:cs="Helvetica"/>
          <w:b/>
          <w:color w:val="006699"/>
          <w:sz w:val="24"/>
        </w:rPr>
        <w:t>Import of accessible format copies for the purposes of making them available domestically</w:t>
      </w:r>
    </w:p>
    <w:p w:rsidR="00452879" w:rsidRPr="001D76D3" w:rsidRDefault="00452879" w:rsidP="00452879">
      <w:pPr>
        <w:rPr>
          <w:rFonts w:cs="Helvetica"/>
          <w:b/>
          <w:color w:val="006699"/>
          <w:sz w:val="24"/>
        </w:rPr>
      </w:pPr>
    </w:p>
    <w:p w:rsidR="00452879" w:rsidRPr="001D76D3" w:rsidRDefault="00452879" w:rsidP="00452879">
      <w:pPr>
        <w:rPr>
          <w:rFonts w:cs="Helvetica"/>
          <w:b/>
          <w:color w:val="006699"/>
          <w:sz w:val="24"/>
        </w:rPr>
      </w:pPr>
      <w:r w:rsidRPr="001D76D3">
        <w:rPr>
          <w:rFonts w:cs="Helvetica"/>
          <w:b/>
          <w:color w:val="006699"/>
          <w:sz w:val="24"/>
        </w:rPr>
        <w:t xml:space="preserve">Export of accessible format copies for the purposes of making them available to a beneficiary person in another country </w:t>
      </w:r>
    </w:p>
    <w:p w:rsidR="00437EDC" w:rsidRPr="00F63A24" w:rsidRDefault="00437EDC" w:rsidP="00437EDC">
      <w:pPr>
        <w:rPr>
          <w:rFonts w:cs="Helvetica"/>
          <w:sz w:val="24"/>
        </w:rPr>
      </w:pPr>
    </w:p>
    <w:p w:rsidR="00452879" w:rsidRPr="00452879" w:rsidRDefault="00452879" w:rsidP="00452879">
      <w:pPr>
        <w:pBdr>
          <w:top w:val="single" w:sz="36" w:space="0" w:color="800080"/>
          <w:left w:val="single" w:sz="36" w:space="0" w:color="800080"/>
          <w:bottom w:val="single" w:sz="36" w:space="1" w:color="800080"/>
          <w:right w:val="single" w:sz="36" w:space="4" w:color="800080"/>
        </w:pBdr>
        <w:jc w:val="center"/>
        <w:rPr>
          <w:rFonts w:cs="Helvetica"/>
          <w:b/>
          <w:sz w:val="24"/>
        </w:rPr>
      </w:pPr>
      <w:r w:rsidRPr="00452879">
        <w:rPr>
          <w:rFonts w:cs="Helvetica"/>
          <w:b/>
          <w:sz w:val="24"/>
        </w:rPr>
        <w:t>R</w:t>
      </w:r>
      <w:r w:rsidR="00C951EA">
        <w:rPr>
          <w:rFonts w:cs="Helvetica"/>
          <w:b/>
          <w:sz w:val="24"/>
        </w:rPr>
        <w:t>EMOVE BARRIERS TO ACCESS OF PUBLISHED WORKS.</w:t>
      </w:r>
    </w:p>
    <w:p w:rsidR="00437EDC" w:rsidRPr="00F63A24" w:rsidRDefault="00452879" w:rsidP="00452879">
      <w:pPr>
        <w:pBdr>
          <w:top w:val="single" w:sz="36" w:space="0" w:color="800080"/>
          <w:left w:val="single" w:sz="36" w:space="0" w:color="800080"/>
          <w:bottom w:val="single" w:sz="36" w:space="1" w:color="800080"/>
          <w:right w:val="single" w:sz="36" w:space="4" w:color="800080"/>
        </w:pBdr>
        <w:jc w:val="center"/>
        <w:rPr>
          <w:rFonts w:cs="Helvetica"/>
          <w:b/>
          <w:bCs/>
          <w:color w:val="000000"/>
          <w:sz w:val="24"/>
        </w:rPr>
      </w:pPr>
      <w:r w:rsidRPr="00452879">
        <w:rPr>
          <w:rFonts w:cs="Helvetica"/>
          <w:b/>
          <w:sz w:val="24"/>
        </w:rPr>
        <w:t>Support ratification of the Marrakesh Treaty</w:t>
      </w:r>
      <w:r w:rsidR="00C951EA">
        <w:rPr>
          <w:rFonts w:cs="Helvetica"/>
          <w:b/>
          <w:sz w:val="24"/>
        </w:rPr>
        <w:t>.</w:t>
      </w:r>
    </w:p>
    <w:p w:rsidR="00437EDC" w:rsidRDefault="00437EDC" w:rsidP="00437EDC">
      <w:pPr>
        <w:jc w:val="center"/>
        <w:rPr>
          <w:rFonts w:cs="Helvetica"/>
          <w:b/>
          <w:sz w:val="24"/>
        </w:rPr>
      </w:pPr>
    </w:p>
    <w:p w:rsidR="00452879" w:rsidRDefault="00452879" w:rsidP="00452879">
      <w:pPr>
        <w:jc w:val="center"/>
        <w:rPr>
          <w:rFonts w:cs="Helvetica"/>
          <w:b/>
          <w:sz w:val="24"/>
        </w:rPr>
      </w:pPr>
      <w:r w:rsidRPr="00F63A24">
        <w:rPr>
          <w:rFonts w:cs="Helvetica"/>
          <w:b/>
          <w:sz w:val="24"/>
        </w:rPr>
        <w:t>For more information</w:t>
      </w:r>
      <w:r>
        <w:rPr>
          <w:rFonts w:cs="Helvetica"/>
          <w:b/>
          <w:sz w:val="24"/>
        </w:rPr>
        <w:t>,</w:t>
      </w:r>
      <w:r w:rsidRPr="00F63A24">
        <w:rPr>
          <w:rFonts w:cs="Helvetica"/>
          <w:b/>
          <w:sz w:val="24"/>
        </w:rPr>
        <w:t xml:space="preserve"> contact:</w:t>
      </w:r>
    </w:p>
    <w:p w:rsidR="00452879" w:rsidRPr="00F63A24" w:rsidRDefault="00452879" w:rsidP="00452879">
      <w:pPr>
        <w:jc w:val="center"/>
        <w:rPr>
          <w:rFonts w:cs="Helvetica"/>
          <w:sz w:val="24"/>
        </w:rPr>
      </w:pPr>
      <w:r>
        <w:rPr>
          <w:rFonts w:cs="Helvetica"/>
          <w:sz w:val="24"/>
        </w:rPr>
        <w:t xml:space="preserve">Gabe Cazares, Government Affairs Specialist, </w:t>
      </w:r>
      <w:r w:rsidRPr="00F63A24">
        <w:rPr>
          <w:rFonts w:cs="Helvetica"/>
          <w:sz w:val="24"/>
        </w:rPr>
        <w:t>National Federation of the Blind</w:t>
      </w:r>
    </w:p>
    <w:p w:rsidR="00452879" w:rsidRDefault="00452879" w:rsidP="00452879">
      <w:pPr>
        <w:jc w:val="center"/>
        <w:rPr>
          <w:rFonts w:cs="Helvetica"/>
          <w:sz w:val="24"/>
        </w:rPr>
      </w:pPr>
      <w:r>
        <w:rPr>
          <w:rFonts w:cs="Helvetica"/>
          <w:sz w:val="24"/>
        </w:rPr>
        <w:t>Phone: (410) 659-9314, extension 2206, E</w:t>
      </w:r>
      <w:r w:rsidRPr="00F63A24">
        <w:rPr>
          <w:rFonts w:cs="Helvetica"/>
          <w:sz w:val="24"/>
        </w:rPr>
        <w:t xml:space="preserve">mail: </w:t>
      </w:r>
      <w:hyperlink r:id="rId8" w:history="1">
        <w:r w:rsidRPr="00723B7D">
          <w:rPr>
            <w:rStyle w:val="Hyperlink"/>
            <w:rFonts w:cs="Helvetica"/>
            <w:sz w:val="24"/>
          </w:rPr>
          <w:t>gcazares@nfb.org</w:t>
        </w:r>
      </w:hyperlink>
    </w:p>
    <w:p w:rsidR="00437EDC" w:rsidRDefault="00437EDC" w:rsidP="00452879">
      <w:pPr>
        <w:jc w:val="center"/>
        <w:rPr>
          <w:rFonts w:cs="Helvetica"/>
          <w:i/>
          <w:sz w:val="24"/>
        </w:rPr>
      </w:pPr>
    </w:p>
    <w:p w:rsidR="00452879" w:rsidRDefault="00452879" w:rsidP="00452879">
      <w:pPr>
        <w:jc w:val="center"/>
        <w:rPr>
          <w:rFonts w:cs="Helvetica"/>
          <w:i/>
          <w:sz w:val="24"/>
        </w:rPr>
      </w:pPr>
    </w:p>
    <w:p w:rsidR="00452879" w:rsidRDefault="00452879" w:rsidP="00452879">
      <w:pPr>
        <w:jc w:val="center"/>
        <w:rPr>
          <w:rFonts w:cs="Helvetica"/>
          <w:i/>
          <w:sz w:val="24"/>
        </w:rPr>
      </w:pPr>
    </w:p>
    <w:p w:rsidR="00452879" w:rsidRDefault="00452879" w:rsidP="00452879">
      <w:pPr>
        <w:jc w:val="center"/>
        <w:rPr>
          <w:rFonts w:cs="Helvetica"/>
          <w:i/>
          <w:sz w:val="24"/>
        </w:rPr>
      </w:pPr>
    </w:p>
    <w:p w:rsidR="00452879" w:rsidRDefault="00452879" w:rsidP="00452879">
      <w:pPr>
        <w:jc w:val="center"/>
        <w:rPr>
          <w:rFonts w:cs="Helvetica"/>
          <w:i/>
          <w:sz w:val="24"/>
        </w:rPr>
      </w:pPr>
    </w:p>
    <w:p w:rsidR="00452879" w:rsidRDefault="00452879" w:rsidP="00452879">
      <w:pPr>
        <w:jc w:val="center"/>
        <w:rPr>
          <w:rFonts w:cs="Helvetica"/>
          <w:i/>
          <w:sz w:val="24"/>
        </w:rPr>
      </w:pPr>
    </w:p>
    <w:p w:rsidR="00452879" w:rsidRDefault="00452879" w:rsidP="00452879">
      <w:pPr>
        <w:jc w:val="center"/>
        <w:rPr>
          <w:rFonts w:cs="Helvetica"/>
          <w:i/>
          <w:sz w:val="24"/>
        </w:rPr>
      </w:pPr>
    </w:p>
    <w:p w:rsidR="00452879" w:rsidRDefault="00452879" w:rsidP="00452879">
      <w:pPr>
        <w:jc w:val="center"/>
        <w:rPr>
          <w:rFonts w:cs="Helvetica"/>
          <w:i/>
          <w:sz w:val="24"/>
        </w:rPr>
      </w:pPr>
    </w:p>
    <w:p w:rsidR="00452879" w:rsidRDefault="00452879" w:rsidP="00452879">
      <w:pPr>
        <w:jc w:val="center"/>
        <w:rPr>
          <w:rFonts w:cs="Helvetica"/>
          <w:i/>
          <w:sz w:val="24"/>
        </w:rPr>
      </w:pPr>
    </w:p>
    <w:p w:rsidR="00452879" w:rsidRDefault="00452879" w:rsidP="00452879">
      <w:pPr>
        <w:jc w:val="center"/>
        <w:rPr>
          <w:rFonts w:cs="Helvetica"/>
          <w:i/>
          <w:sz w:val="24"/>
        </w:rPr>
      </w:pPr>
    </w:p>
    <w:sectPr w:rsidR="00452879" w:rsidSect="001D76D3">
      <w:footerReference w:type="default" r:id="rId9"/>
      <w:headerReference w:type="first" r:id="rId10"/>
      <w:footerReference w:type="first" r:id="rId11"/>
      <w:endnotePr>
        <w:numFmt w:val="decimal"/>
      </w:endnotePr>
      <w:pgSz w:w="12240" w:h="15840" w:code="1"/>
      <w:pgMar w:top="720" w:right="720" w:bottom="720" w:left="720"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15EC" w:rsidRDefault="005215EC">
      <w:r>
        <w:separator/>
      </w:r>
    </w:p>
  </w:endnote>
  <w:endnote w:type="continuationSeparator" w:id="0">
    <w:p w:rsidR="005215EC" w:rsidRDefault="005215EC">
      <w:r>
        <w:continuationSeparator/>
      </w:r>
    </w:p>
  </w:endnote>
  <w:endnote w:id="1">
    <w:bookmarkStart w:id="0" w:name="One"/>
    <w:bookmarkEnd w:id="0"/>
    <w:p w:rsidR="00452879" w:rsidRPr="001D76D3" w:rsidRDefault="003E5435" w:rsidP="00452879">
      <w:pPr>
        <w:pStyle w:val="EndnoteText"/>
        <w:rPr>
          <w:sz w:val="16"/>
          <w:szCs w:val="16"/>
        </w:rPr>
      </w:pPr>
      <w:r w:rsidRPr="001D76D3">
        <w:rPr>
          <w:sz w:val="16"/>
          <w:szCs w:val="16"/>
        </w:rPr>
        <w:fldChar w:fldCharType="begin"/>
      </w:r>
      <w:r w:rsidRPr="001D76D3">
        <w:rPr>
          <w:sz w:val="16"/>
          <w:szCs w:val="16"/>
        </w:rPr>
        <w:instrText xml:space="preserve"> HYPERLINK  \l "E1" </w:instrText>
      </w:r>
      <w:r w:rsidRPr="001D76D3">
        <w:rPr>
          <w:sz w:val="16"/>
          <w:szCs w:val="16"/>
        </w:rPr>
        <w:fldChar w:fldCharType="separate"/>
      </w:r>
      <w:r w:rsidR="00452879" w:rsidRPr="001D76D3">
        <w:rPr>
          <w:rStyle w:val="Hyperlink"/>
          <w:color w:val="auto"/>
          <w:sz w:val="16"/>
          <w:szCs w:val="16"/>
          <w:u w:val="none"/>
          <w:vertAlign w:val="superscript"/>
        </w:rPr>
        <w:endnoteRef/>
      </w:r>
      <w:r w:rsidRPr="001D76D3">
        <w:rPr>
          <w:sz w:val="16"/>
          <w:szCs w:val="16"/>
        </w:rPr>
        <w:fldChar w:fldCharType="end"/>
      </w:r>
      <w:r w:rsidR="00452879" w:rsidRPr="001D76D3">
        <w:rPr>
          <w:sz w:val="16"/>
          <w:szCs w:val="16"/>
        </w:rPr>
        <w:t xml:space="preserve"> Treaty to Facilitate Access to Published Works for Persons Who Are Blind, Visually Impaired, or Otherwise Print Disabled, June 28, 2013 </w:t>
      </w:r>
      <w:hyperlink r:id="rId1" w:history="1">
        <w:r w:rsidR="00452879" w:rsidRPr="001D76D3">
          <w:rPr>
            <w:rStyle w:val="Hyperlink"/>
            <w:color w:val="auto"/>
            <w:sz w:val="16"/>
            <w:szCs w:val="16"/>
            <w:u w:val="none"/>
          </w:rPr>
          <w:t>http://www.wipo.int/edocs/mdocs/diplconf/en/vip_dc/vip_dc_8_rev.pdf</w:t>
        </w:r>
      </w:hyperlink>
      <w:r w:rsidR="00452879" w:rsidRPr="001D76D3">
        <w:rPr>
          <w:sz w:val="16"/>
          <w:szCs w:val="16"/>
        </w:rPr>
        <w:t>.</w:t>
      </w:r>
    </w:p>
  </w:endnote>
  <w:endnote w:id="2">
    <w:bookmarkStart w:id="2" w:name="Two"/>
    <w:bookmarkEnd w:id="2"/>
    <w:p w:rsidR="00452879" w:rsidRPr="001D76D3" w:rsidRDefault="003E5435" w:rsidP="00452879">
      <w:pPr>
        <w:pStyle w:val="EndnoteText"/>
        <w:rPr>
          <w:sz w:val="16"/>
          <w:szCs w:val="16"/>
        </w:rPr>
      </w:pPr>
      <w:r w:rsidRPr="001D76D3">
        <w:rPr>
          <w:sz w:val="16"/>
          <w:szCs w:val="16"/>
        </w:rPr>
        <w:fldChar w:fldCharType="begin"/>
      </w:r>
      <w:r w:rsidRPr="001D76D3">
        <w:rPr>
          <w:sz w:val="16"/>
          <w:szCs w:val="16"/>
        </w:rPr>
        <w:instrText xml:space="preserve"> HYPERLINK  \l "E2" </w:instrText>
      </w:r>
      <w:r w:rsidRPr="001D76D3">
        <w:rPr>
          <w:sz w:val="16"/>
          <w:szCs w:val="16"/>
        </w:rPr>
        <w:fldChar w:fldCharType="separate"/>
      </w:r>
      <w:r w:rsidR="00452879" w:rsidRPr="001D76D3">
        <w:rPr>
          <w:rStyle w:val="Hyperlink"/>
          <w:color w:val="auto"/>
          <w:sz w:val="16"/>
          <w:szCs w:val="16"/>
          <w:u w:val="none"/>
          <w:vertAlign w:val="superscript"/>
        </w:rPr>
        <w:endnoteRef/>
      </w:r>
      <w:r w:rsidRPr="001D76D3">
        <w:rPr>
          <w:sz w:val="16"/>
          <w:szCs w:val="16"/>
        </w:rPr>
        <w:fldChar w:fldCharType="end"/>
      </w:r>
      <w:r w:rsidR="00452879" w:rsidRPr="001D76D3">
        <w:rPr>
          <w:sz w:val="16"/>
          <w:szCs w:val="16"/>
        </w:rPr>
        <w:t xml:space="preserve"> World Health Organization, Fact Sheet, Visual impairment and blindness, </w:t>
      </w:r>
      <w:hyperlink r:id="rId2" w:history="1">
        <w:r w:rsidR="00452879" w:rsidRPr="001D76D3">
          <w:rPr>
            <w:rStyle w:val="Hyperlink"/>
            <w:color w:val="auto"/>
            <w:sz w:val="16"/>
            <w:szCs w:val="16"/>
            <w:u w:val="none"/>
          </w:rPr>
          <w:t>http://www.who.int/mediacentre/factsheets/fs282/en/</w:t>
        </w:r>
      </w:hyperlink>
      <w:r w:rsidR="00E371CD" w:rsidRPr="001D76D3">
        <w:rPr>
          <w:sz w:val="16"/>
          <w:szCs w:val="16"/>
        </w:rPr>
        <w:t xml:space="preserve"> last modified October 2017</w:t>
      </w:r>
      <w:r w:rsidR="00452879" w:rsidRPr="001D76D3">
        <w:rPr>
          <w:sz w:val="16"/>
          <w:szCs w:val="16"/>
        </w:rPr>
        <w:t>.</w:t>
      </w:r>
    </w:p>
  </w:endnote>
  <w:endnote w:id="3">
    <w:bookmarkStart w:id="4" w:name="Three"/>
    <w:bookmarkEnd w:id="4"/>
    <w:p w:rsidR="00452879" w:rsidRPr="001D76D3" w:rsidRDefault="003E5435" w:rsidP="00452879">
      <w:pPr>
        <w:pStyle w:val="EndnoteText"/>
        <w:rPr>
          <w:sz w:val="16"/>
          <w:szCs w:val="16"/>
        </w:rPr>
      </w:pPr>
      <w:r w:rsidRPr="001D76D3">
        <w:rPr>
          <w:sz w:val="16"/>
          <w:szCs w:val="16"/>
        </w:rPr>
        <w:fldChar w:fldCharType="begin"/>
      </w:r>
      <w:r w:rsidRPr="001D76D3">
        <w:rPr>
          <w:sz w:val="16"/>
          <w:szCs w:val="16"/>
        </w:rPr>
        <w:instrText xml:space="preserve"> HYPERLINK  \l "E3" </w:instrText>
      </w:r>
      <w:r w:rsidRPr="001D76D3">
        <w:rPr>
          <w:sz w:val="16"/>
          <w:szCs w:val="16"/>
        </w:rPr>
        <w:fldChar w:fldCharType="separate"/>
      </w:r>
      <w:r w:rsidR="00452879" w:rsidRPr="001D76D3">
        <w:rPr>
          <w:rStyle w:val="Hyperlink"/>
          <w:color w:val="auto"/>
          <w:sz w:val="16"/>
          <w:szCs w:val="16"/>
          <w:u w:val="none"/>
          <w:vertAlign w:val="superscript"/>
        </w:rPr>
        <w:endnoteRef/>
      </w:r>
      <w:r w:rsidRPr="001D76D3">
        <w:rPr>
          <w:sz w:val="16"/>
          <w:szCs w:val="16"/>
        </w:rPr>
        <w:fldChar w:fldCharType="end"/>
      </w:r>
      <w:r w:rsidR="00452879" w:rsidRPr="001D76D3">
        <w:rPr>
          <w:sz w:val="16"/>
          <w:szCs w:val="16"/>
        </w:rPr>
        <w:t xml:space="preserve"> World Blind Union, FAQ Sheets on UN and Human Rights Instruments, Marrakesh Treaty to Facilitate Access to Published Works for Persons who are Blind, Visually Impaired or Otherwise Print Disabled, </w:t>
      </w:r>
      <w:hyperlink r:id="rId3" w:history="1">
        <w:r w:rsidR="00452879" w:rsidRPr="001D76D3">
          <w:rPr>
            <w:rStyle w:val="Hyperlink"/>
            <w:color w:val="auto"/>
            <w:sz w:val="16"/>
            <w:szCs w:val="16"/>
            <w:u w:val="none"/>
          </w:rPr>
          <w:t>http://www.worldblindunion.org/English/resources/Pages/Global-Blindness-Facts.aspx</w:t>
        </w:r>
      </w:hyperlink>
      <w:r w:rsidR="00452879" w:rsidRPr="001D76D3">
        <w:rPr>
          <w:sz w:val="16"/>
          <w:szCs w:val="16"/>
        </w:rPr>
        <w:t xml:space="preserve">  </w:t>
      </w:r>
      <w:r w:rsidR="00366C59" w:rsidRPr="001D76D3">
        <w:rPr>
          <w:sz w:val="16"/>
          <w:szCs w:val="16"/>
        </w:rPr>
        <w:t>last modified August 2017</w:t>
      </w:r>
      <w:r w:rsidR="00452879" w:rsidRPr="001D76D3">
        <w:rPr>
          <w:sz w:val="16"/>
          <w:szCs w:val="16"/>
        </w:rPr>
        <w:t>.</w:t>
      </w:r>
    </w:p>
  </w:endnote>
  <w:endnote w:id="4">
    <w:bookmarkStart w:id="7" w:name="Four"/>
    <w:bookmarkStart w:id="8" w:name="Five"/>
    <w:bookmarkEnd w:id="7"/>
    <w:bookmarkEnd w:id="8"/>
    <w:p w:rsidR="00975AC7" w:rsidRPr="001D76D3" w:rsidRDefault="003E5435" w:rsidP="00975AC7">
      <w:pPr>
        <w:pStyle w:val="EndnoteText"/>
        <w:rPr>
          <w:sz w:val="16"/>
          <w:szCs w:val="16"/>
        </w:rPr>
      </w:pPr>
      <w:r w:rsidRPr="001D76D3">
        <w:rPr>
          <w:sz w:val="16"/>
          <w:szCs w:val="16"/>
        </w:rPr>
        <w:fldChar w:fldCharType="begin"/>
      </w:r>
      <w:r w:rsidRPr="001D76D3">
        <w:rPr>
          <w:sz w:val="16"/>
          <w:szCs w:val="16"/>
        </w:rPr>
        <w:instrText xml:space="preserve"> HYPERLINK  \l "E4" </w:instrText>
      </w:r>
      <w:r w:rsidRPr="001D76D3">
        <w:rPr>
          <w:sz w:val="16"/>
          <w:szCs w:val="16"/>
        </w:rPr>
        <w:fldChar w:fldCharType="separate"/>
      </w:r>
      <w:r w:rsidR="00975AC7" w:rsidRPr="001D76D3">
        <w:rPr>
          <w:rStyle w:val="Hyperlink"/>
          <w:color w:val="auto"/>
          <w:sz w:val="16"/>
          <w:szCs w:val="16"/>
          <w:u w:val="none"/>
          <w:vertAlign w:val="superscript"/>
        </w:rPr>
        <w:endnoteRef/>
      </w:r>
      <w:r w:rsidRPr="001D76D3">
        <w:rPr>
          <w:sz w:val="16"/>
          <w:szCs w:val="16"/>
        </w:rPr>
        <w:fldChar w:fldCharType="end"/>
      </w:r>
      <w:r w:rsidR="00975AC7" w:rsidRPr="001D76D3">
        <w:rPr>
          <w:sz w:val="16"/>
          <w:szCs w:val="16"/>
        </w:rPr>
        <w:t xml:space="preserve"> </w:t>
      </w:r>
      <w:proofErr w:type="spellStart"/>
      <w:r w:rsidR="00975AC7" w:rsidRPr="001D76D3">
        <w:rPr>
          <w:sz w:val="16"/>
          <w:szCs w:val="16"/>
        </w:rPr>
        <w:t>LaBarre</w:t>
      </w:r>
      <w:proofErr w:type="spellEnd"/>
      <w:r w:rsidR="00975AC7" w:rsidRPr="001D76D3">
        <w:rPr>
          <w:sz w:val="16"/>
          <w:szCs w:val="16"/>
        </w:rPr>
        <w:t xml:space="preserve">, Scott. “Literacy Without Borders: The Road to Marrakesh,” Braille Monitor, August/September 2013. “Originally I had planned on a double major in government and Spanish. Ultimately I dropped that Spanish major precisely because I could not get access to Spanish novels and other materials.” </w:t>
      </w:r>
      <w:hyperlink r:id="rId4" w:history="1">
        <w:r w:rsidR="00975AC7" w:rsidRPr="001D76D3">
          <w:rPr>
            <w:rStyle w:val="Hyperlink"/>
            <w:color w:val="auto"/>
            <w:sz w:val="16"/>
            <w:szCs w:val="16"/>
            <w:u w:val="none"/>
          </w:rPr>
          <w:t>https://nfb.org/images/nfb/publications/bm/bm13/bm1308/bm130811.htm</w:t>
        </w:r>
      </w:hyperlink>
      <w:r w:rsidR="00975AC7" w:rsidRPr="001D76D3">
        <w:rPr>
          <w:sz w:val="16"/>
          <w:szCs w:val="16"/>
        </w:rPr>
        <w:t>.</w:t>
      </w:r>
    </w:p>
  </w:endnote>
  <w:endnote w:id="5">
    <w:p w:rsidR="00452879" w:rsidRPr="001D76D3" w:rsidRDefault="005215EC" w:rsidP="00452879">
      <w:pPr>
        <w:pStyle w:val="EndnoteText"/>
        <w:rPr>
          <w:sz w:val="16"/>
          <w:szCs w:val="16"/>
        </w:rPr>
      </w:pPr>
      <w:hyperlink w:anchor="E5" w:history="1">
        <w:r w:rsidR="00452879" w:rsidRPr="001D76D3">
          <w:rPr>
            <w:rStyle w:val="Hyperlink"/>
            <w:color w:val="auto"/>
            <w:sz w:val="16"/>
            <w:szCs w:val="16"/>
            <w:u w:val="none"/>
            <w:vertAlign w:val="superscript"/>
          </w:rPr>
          <w:endnoteRef/>
        </w:r>
      </w:hyperlink>
      <w:r w:rsidR="00452879" w:rsidRPr="001D76D3">
        <w:rPr>
          <w:sz w:val="16"/>
          <w:szCs w:val="16"/>
        </w:rPr>
        <w:t xml:space="preserve"> </w:t>
      </w:r>
      <w:proofErr w:type="gramStart"/>
      <w:r w:rsidR="00452879" w:rsidRPr="001D76D3">
        <w:rPr>
          <w:sz w:val="16"/>
          <w:szCs w:val="16"/>
        </w:rPr>
        <w:t>17 U.S.C. § 121.</w:t>
      </w:r>
      <w:proofErr w:type="gramEnd"/>
    </w:p>
  </w:endnote>
  <w:endnote w:id="6">
    <w:bookmarkStart w:id="10" w:name="Six"/>
    <w:bookmarkEnd w:id="10"/>
    <w:p w:rsidR="00452879" w:rsidRPr="001D76D3" w:rsidRDefault="003E5435" w:rsidP="00452879">
      <w:pPr>
        <w:pStyle w:val="EndnoteText"/>
        <w:rPr>
          <w:sz w:val="16"/>
          <w:szCs w:val="16"/>
        </w:rPr>
      </w:pPr>
      <w:r w:rsidRPr="001D76D3">
        <w:rPr>
          <w:sz w:val="16"/>
          <w:szCs w:val="16"/>
        </w:rPr>
        <w:fldChar w:fldCharType="begin"/>
      </w:r>
      <w:r w:rsidRPr="001D76D3">
        <w:rPr>
          <w:sz w:val="16"/>
          <w:szCs w:val="16"/>
        </w:rPr>
        <w:instrText xml:space="preserve"> HYPERLINK  \l "E6" </w:instrText>
      </w:r>
      <w:r w:rsidRPr="001D76D3">
        <w:rPr>
          <w:sz w:val="16"/>
          <w:szCs w:val="16"/>
        </w:rPr>
        <w:fldChar w:fldCharType="separate"/>
      </w:r>
      <w:r w:rsidR="00452879" w:rsidRPr="001D76D3">
        <w:rPr>
          <w:rStyle w:val="Hyperlink"/>
          <w:color w:val="auto"/>
          <w:sz w:val="16"/>
          <w:szCs w:val="16"/>
          <w:u w:val="none"/>
          <w:vertAlign w:val="superscript"/>
        </w:rPr>
        <w:endnoteRef/>
      </w:r>
      <w:r w:rsidRPr="001D76D3">
        <w:rPr>
          <w:sz w:val="16"/>
          <w:szCs w:val="16"/>
        </w:rPr>
        <w:fldChar w:fldCharType="end"/>
      </w:r>
      <w:r w:rsidR="00452879" w:rsidRPr="001D76D3">
        <w:rPr>
          <w:sz w:val="16"/>
          <w:szCs w:val="16"/>
        </w:rPr>
        <w:t xml:space="preserve"> World Intellectual Property Organization, WIPO-Administered Tre</w:t>
      </w:r>
      <w:bookmarkStart w:id="11" w:name="_GoBack"/>
      <w:bookmarkEnd w:id="11"/>
      <w:r w:rsidR="00452879" w:rsidRPr="001D76D3">
        <w:rPr>
          <w:sz w:val="16"/>
          <w:szCs w:val="16"/>
        </w:rPr>
        <w:t xml:space="preserve">aties webpage </w:t>
      </w:r>
      <w:bookmarkStart w:id="12" w:name="OLE_LINK5"/>
      <w:bookmarkStart w:id="13" w:name="OLE_LINK6"/>
      <w:r w:rsidR="00ED61AB" w:rsidRPr="001D76D3">
        <w:rPr>
          <w:sz w:val="16"/>
          <w:szCs w:val="16"/>
        </w:rPr>
        <w:fldChar w:fldCharType="begin"/>
      </w:r>
      <w:r w:rsidR="00ED61AB" w:rsidRPr="001D76D3">
        <w:rPr>
          <w:sz w:val="16"/>
          <w:szCs w:val="16"/>
        </w:rPr>
        <w:instrText xml:space="preserve"> HYPERLINK "http://www.wipo.int/treaties/en/ShowResults.jsp?treaty_id=843" </w:instrText>
      </w:r>
      <w:r w:rsidR="00ED61AB" w:rsidRPr="001D76D3">
        <w:rPr>
          <w:sz w:val="16"/>
          <w:szCs w:val="16"/>
        </w:rPr>
        <w:fldChar w:fldCharType="separate"/>
      </w:r>
      <w:r w:rsidR="00452879" w:rsidRPr="001D76D3">
        <w:rPr>
          <w:rStyle w:val="Hyperlink"/>
          <w:color w:val="auto"/>
          <w:sz w:val="16"/>
          <w:szCs w:val="16"/>
          <w:u w:val="none"/>
        </w:rPr>
        <w:t>http://www.wipo.int/treaties/en/ShowResults.jsp?treaty_id=843</w:t>
      </w:r>
      <w:r w:rsidR="00ED61AB" w:rsidRPr="001D76D3">
        <w:rPr>
          <w:rStyle w:val="Hyperlink"/>
          <w:color w:val="auto"/>
          <w:sz w:val="16"/>
          <w:szCs w:val="16"/>
          <w:u w:val="none"/>
        </w:rPr>
        <w:fldChar w:fldCharType="end"/>
      </w:r>
      <w:bookmarkEnd w:id="12"/>
      <w:bookmarkEnd w:id="13"/>
      <w:r w:rsidR="008918A0" w:rsidRPr="001D76D3">
        <w:rPr>
          <w:sz w:val="16"/>
          <w:szCs w:val="16"/>
        </w:rPr>
        <w:t>, Last reviewed</w:t>
      </w:r>
      <w:r w:rsidR="00366C59" w:rsidRPr="001D76D3">
        <w:rPr>
          <w:sz w:val="16"/>
          <w:szCs w:val="16"/>
        </w:rPr>
        <w:t xml:space="preserve"> </w:t>
      </w:r>
      <w:r w:rsidR="008918A0" w:rsidRPr="001D76D3">
        <w:rPr>
          <w:sz w:val="16"/>
          <w:szCs w:val="16"/>
        </w:rPr>
        <w:t>January 2, 2018</w:t>
      </w:r>
      <w:r w:rsidR="00452879" w:rsidRPr="001D76D3">
        <w:rPr>
          <w:sz w:val="16"/>
          <w:szCs w:val="16"/>
        </w:rPr>
        <w:t>.</w:t>
      </w:r>
    </w:p>
  </w:endnote>
  <w:endnote w:id="7">
    <w:bookmarkStart w:id="15" w:name="Seven"/>
    <w:bookmarkEnd w:id="15"/>
    <w:p w:rsidR="00452879" w:rsidRPr="001D76D3" w:rsidRDefault="003E5435" w:rsidP="00452879">
      <w:pPr>
        <w:pStyle w:val="EndnoteText"/>
        <w:rPr>
          <w:sz w:val="16"/>
          <w:szCs w:val="16"/>
        </w:rPr>
      </w:pPr>
      <w:r w:rsidRPr="001D76D3">
        <w:rPr>
          <w:sz w:val="16"/>
          <w:szCs w:val="16"/>
        </w:rPr>
        <w:fldChar w:fldCharType="begin"/>
      </w:r>
      <w:r w:rsidRPr="001D76D3">
        <w:rPr>
          <w:sz w:val="16"/>
          <w:szCs w:val="16"/>
        </w:rPr>
        <w:instrText xml:space="preserve"> HYPERLINK  \l "E7" </w:instrText>
      </w:r>
      <w:r w:rsidRPr="001D76D3">
        <w:rPr>
          <w:sz w:val="16"/>
          <w:szCs w:val="16"/>
        </w:rPr>
        <w:fldChar w:fldCharType="separate"/>
      </w:r>
      <w:r w:rsidR="00452879" w:rsidRPr="001D76D3">
        <w:rPr>
          <w:rStyle w:val="Hyperlink"/>
          <w:color w:val="auto"/>
          <w:sz w:val="16"/>
          <w:szCs w:val="16"/>
          <w:u w:val="none"/>
          <w:vertAlign w:val="superscript"/>
        </w:rPr>
        <w:endnoteRef/>
      </w:r>
      <w:r w:rsidRPr="001D76D3">
        <w:rPr>
          <w:sz w:val="16"/>
          <w:szCs w:val="16"/>
        </w:rPr>
        <w:fldChar w:fldCharType="end"/>
      </w:r>
      <w:r w:rsidR="00452879" w:rsidRPr="001D76D3">
        <w:rPr>
          <w:sz w:val="16"/>
          <w:szCs w:val="16"/>
        </w:rPr>
        <w:t xml:space="preserve"> World Intellectual Property Organization, Marrakesh Notification No. 21 Entry into Force </w:t>
      </w:r>
      <w:hyperlink r:id="rId5" w:history="1">
        <w:r w:rsidR="00452879" w:rsidRPr="001D76D3">
          <w:rPr>
            <w:rStyle w:val="Hyperlink"/>
            <w:color w:val="auto"/>
            <w:sz w:val="16"/>
            <w:szCs w:val="16"/>
            <w:u w:val="none"/>
          </w:rPr>
          <w:t>http://www.wipo.int/treaties/en/notifications/marrakesh/treaty_marrakesh_21.html</w:t>
        </w:r>
      </w:hyperlink>
      <w:r w:rsidR="00452879" w:rsidRPr="001D76D3">
        <w:rPr>
          <w:sz w:val="16"/>
          <w:szCs w:val="16"/>
        </w:rPr>
        <w:t xml:space="preserve">, </w:t>
      </w:r>
      <w:proofErr w:type="gramStart"/>
      <w:r w:rsidR="00452879" w:rsidRPr="001D76D3">
        <w:rPr>
          <w:sz w:val="16"/>
          <w:szCs w:val="16"/>
        </w:rPr>
        <w:t>Last</w:t>
      </w:r>
      <w:proofErr w:type="gramEnd"/>
      <w:r w:rsidR="00452879" w:rsidRPr="001D76D3">
        <w:rPr>
          <w:sz w:val="16"/>
          <w:szCs w:val="16"/>
        </w:rPr>
        <w:t xml:space="preserve"> modified on June 30, 2016.</w:t>
      </w:r>
    </w:p>
  </w:endnote>
  <w:endnote w:id="8">
    <w:bookmarkStart w:id="17" w:name="Eight"/>
    <w:bookmarkEnd w:id="17"/>
    <w:p w:rsidR="00452879" w:rsidRPr="001D76D3" w:rsidRDefault="003E5435" w:rsidP="00452879">
      <w:pPr>
        <w:pStyle w:val="EndnoteText"/>
        <w:rPr>
          <w:sz w:val="16"/>
          <w:szCs w:val="16"/>
        </w:rPr>
      </w:pPr>
      <w:r w:rsidRPr="001D76D3">
        <w:rPr>
          <w:sz w:val="16"/>
          <w:szCs w:val="16"/>
        </w:rPr>
        <w:fldChar w:fldCharType="begin"/>
      </w:r>
      <w:r w:rsidRPr="001D76D3">
        <w:rPr>
          <w:sz w:val="16"/>
          <w:szCs w:val="16"/>
        </w:rPr>
        <w:instrText xml:space="preserve"> HYPERLINK  \l "E8" </w:instrText>
      </w:r>
      <w:r w:rsidRPr="001D76D3">
        <w:rPr>
          <w:sz w:val="16"/>
          <w:szCs w:val="16"/>
        </w:rPr>
        <w:fldChar w:fldCharType="separate"/>
      </w:r>
      <w:r w:rsidR="00452879" w:rsidRPr="001D76D3">
        <w:rPr>
          <w:rStyle w:val="Hyperlink"/>
          <w:color w:val="auto"/>
          <w:sz w:val="16"/>
          <w:szCs w:val="16"/>
          <w:u w:val="none"/>
          <w:vertAlign w:val="superscript"/>
        </w:rPr>
        <w:endnoteRef/>
      </w:r>
      <w:r w:rsidRPr="001D76D3">
        <w:rPr>
          <w:sz w:val="16"/>
          <w:szCs w:val="16"/>
        </w:rPr>
        <w:fldChar w:fldCharType="end"/>
      </w:r>
      <w:r w:rsidR="00452879" w:rsidRPr="001D76D3">
        <w:rPr>
          <w:sz w:val="16"/>
          <w:szCs w:val="16"/>
        </w:rPr>
        <w:t xml:space="preserve"> Association of American Publishers, Statement on Completion of WIPO Treaty, Press Release, June 27, 2013. </w:t>
      </w:r>
      <w:hyperlink r:id="rId6" w:history="1">
        <w:r w:rsidR="00452879" w:rsidRPr="001D76D3">
          <w:rPr>
            <w:rStyle w:val="Hyperlink"/>
            <w:color w:val="auto"/>
            <w:sz w:val="16"/>
            <w:szCs w:val="16"/>
            <w:u w:val="none"/>
          </w:rPr>
          <w:t>http://publishers.org/press/112/</w:t>
        </w:r>
      </w:hyperlink>
      <w:r w:rsidR="00452879" w:rsidRPr="001D76D3">
        <w:rPr>
          <w:sz w:val="16"/>
          <w:szCs w:val="16"/>
        </w:rPr>
        <w:t>.</w:t>
      </w:r>
    </w:p>
  </w:endnote>
  <w:endnote w:id="9">
    <w:bookmarkStart w:id="20" w:name="Nine"/>
    <w:bookmarkEnd w:id="20"/>
    <w:p w:rsidR="00452879" w:rsidRPr="001D76D3" w:rsidRDefault="003E5435" w:rsidP="00452879">
      <w:pPr>
        <w:pStyle w:val="EndnoteText"/>
        <w:rPr>
          <w:sz w:val="16"/>
          <w:szCs w:val="16"/>
        </w:rPr>
      </w:pPr>
      <w:r w:rsidRPr="001D76D3">
        <w:rPr>
          <w:sz w:val="16"/>
          <w:szCs w:val="16"/>
        </w:rPr>
        <w:fldChar w:fldCharType="begin"/>
      </w:r>
      <w:r w:rsidRPr="001D76D3">
        <w:rPr>
          <w:sz w:val="16"/>
          <w:szCs w:val="16"/>
        </w:rPr>
        <w:instrText xml:space="preserve"> HYPERLINK  \l "E9" </w:instrText>
      </w:r>
      <w:r w:rsidRPr="001D76D3">
        <w:rPr>
          <w:sz w:val="16"/>
          <w:szCs w:val="16"/>
        </w:rPr>
        <w:fldChar w:fldCharType="separate"/>
      </w:r>
      <w:r w:rsidR="00452879" w:rsidRPr="001D76D3">
        <w:rPr>
          <w:rStyle w:val="Hyperlink"/>
          <w:color w:val="auto"/>
          <w:sz w:val="16"/>
          <w:szCs w:val="16"/>
          <w:u w:val="none"/>
          <w:vertAlign w:val="superscript"/>
        </w:rPr>
        <w:endnoteRef/>
      </w:r>
      <w:r w:rsidRPr="001D76D3">
        <w:rPr>
          <w:sz w:val="16"/>
          <w:szCs w:val="16"/>
        </w:rPr>
        <w:fldChar w:fldCharType="end"/>
      </w:r>
      <w:r w:rsidR="00452879" w:rsidRPr="001D76D3">
        <w:rPr>
          <w:sz w:val="16"/>
          <w:szCs w:val="16"/>
        </w:rPr>
        <w:t xml:space="preserve"> International Publishers Association, Closing Statement by the International Publishers Association, 27 June 2013. </w:t>
      </w:r>
      <w:hyperlink r:id="rId7" w:history="1">
        <w:r w:rsidR="00452879" w:rsidRPr="001D76D3">
          <w:rPr>
            <w:rStyle w:val="Hyperlink"/>
            <w:color w:val="auto"/>
            <w:sz w:val="16"/>
            <w:szCs w:val="16"/>
            <w:u w:val="none"/>
          </w:rPr>
          <w:t>http://www.internationalpublishers.org/images/stories/copyright/statements/closing_statementFinal.pdf</w:t>
        </w:r>
      </w:hyperlink>
      <w:r w:rsidR="00452879" w:rsidRPr="001D76D3">
        <w:rPr>
          <w:sz w:val="16"/>
          <w:szCs w:val="16"/>
        </w:rPr>
        <w:t>.</w:t>
      </w:r>
    </w:p>
  </w:endnote>
  <w:endnote w:id="10">
    <w:bookmarkStart w:id="21" w:name="Ten"/>
    <w:bookmarkEnd w:id="21"/>
    <w:p w:rsidR="00452879" w:rsidRPr="001D76D3" w:rsidRDefault="003E5435" w:rsidP="00452879">
      <w:pPr>
        <w:pStyle w:val="EndnoteText"/>
        <w:rPr>
          <w:sz w:val="16"/>
          <w:szCs w:val="16"/>
        </w:rPr>
      </w:pPr>
      <w:r w:rsidRPr="001D76D3">
        <w:rPr>
          <w:sz w:val="16"/>
          <w:szCs w:val="16"/>
        </w:rPr>
        <w:fldChar w:fldCharType="begin"/>
      </w:r>
      <w:r w:rsidRPr="001D76D3">
        <w:rPr>
          <w:sz w:val="16"/>
          <w:szCs w:val="16"/>
        </w:rPr>
        <w:instrText xml:space="preserve"> HYPERLINK  \l "E10" </w:instrText>
      </w:r>
      <w:r w:rsidRPr="001D76D3">
        <w:rPr>
          <w:sz w:val="16"/>
          <w:szCs w:val="16"/>
        </w:rPr>
        <w:fldChar w:fldCharType="separate"/>
      </w:r>
      <w:r w:rsidR="00452879" w:rsidRPr="001D76D3">
        <w:rPr>
          <w:rStyle w:val="Hyperlink"/>
          <w:color w:val="auto"/>
          <w:sz w:val="16"/>
          <w:szCs w:val="16"/>
          <w:u w:val="none"/>
          <w:vertAlign w:val="superscript"/>
        </w:rPr>
        <w:endnoteRef/>
      </w:r>
      <w:r w:rsidRPr="001D76D3">
        <w:rPr>
          <w:sz w:val="16"/>
          <w:szCs w:val="16"/>
        </w:rPr>
        <w:fldChar w:fldCharType="end"/>
      </w:r>
      <w:r w:rsidR="00452879" w:rsidRPr="001D76D3">
        <w:rPr>
          <w:sz w:val="16"/>
          <w:szCs w:val="16"/>
        </w:rPr>
        <w:t xml:space="preserve"> American Bar Association, Resolution 100, August 11, 2014. </w:t>
      </w:r>
      <w:hyperlink r:id="rId8" w:history="1">
        <w:r w:rsidR="00452879" w:rsidRPr="001D76D3">
          <w:rPr>
            <w:rStyle w:val="Hyperlink"/>
            <w:color w:val="auto"/>
            <w:sz w:val="16"/>
            <w:szCs w:val="16"/>
            <w:u w:val="none"/>
          </w:rPr>
          <w:t>http://www.americanbar.org/content/dam/aba/administrative/mental_physical_disability/2014_hod_annual_100%20Marrakesh.authcheckdam.pdf</w:t>
        </w:r>
      </w:hyperlink>
      <w:r w:rsidR="00452879" w:rsidRPr="001D76D3">
        <w:rPr>
          <w:sz w:val="16"/>
          <w:szCs w:val="16"/>
        </w:rPr>
        <w:t xml:space="preserve">  </w:t>
      </w:r>
    </w:p>
  </w:endnote>
  <w:endnote w:id="11">
    <w:bookmarkStart w:id="23" w:name="Eleven"/>
    <w:bookmarkEnd w:id="23"/>
    <w:p w:rsidR="00452879" w:rsidRPr="00271447" w:rsidRDefault="003E5435" w:rsidP="00452879">
      <w:pPr>
        <w:pStyle w:val="EndnoteText"/>
        <w:rPr>
          <w:sz w:val="16"/>
          <w:szCs w:val="16"/>
        </w:rPr>
      </w:pPr>
      <w:r w:rsidRPr="001D76D3">
        <w:rPr>
          <w:sz w:val="16"/>
          <w:szCs w:val="16"/>
        </w:rPr>
        <w:fldChar w:fldCharType="begin"/>
      </w:r>
      <w:r w:rsidRPr="001D76D3">
        <w:rPr>
          <w:sz w:val="16"/>
          <w:szCs w:val="16"/>
        </w:rPr>
        <w:instrText xml:space="preserve"> HYPERLINK  \l "E11" </w:instrText>
      </w:r>
      <w:r w:rsidRPr="001D76D3">
        <w:rPr>
          <w:sz w:val="16"/>
          <w:szCs w:val="16"/>
        </w:rPr>
        <w:fldChar w:fldCharType="separate"/>
      </w:r>
      <w:r w:rsidR="00452879" w:rsidRPr="001D76D3">
        <w:rPr>
          <w:rStyle w:val="Hyperlink"/>
          <w:color w:val="auto"/>
          <w:sz w:val="16"/>
          <w:szCs w:val="16"/>
          <w:u w:val="none"/>
          <w:vertAlign w:val="superscript"/>
        </w:rPr>
        <w:endnoteRef/>
      </w:r>
      <w:r w:rsidRPr="001D76D3">
        <w:rPr>
          <w:sz w:val="16"/>
          <w:szCs w:val="16"/>
        </w:rPr>
        <w:fldChar w:fldCharType="end"/>
      </w:r>
      <w:r w:rsidR="00452879" w:rsidRPr="001D76D3">
        <w:rPr>
          <w:sz w:val="16"/>
          <w:szCs w:val="16"/>
        </w:rPr>
        <w:t xml:space="preserve"> National Federation of the Blind, National Federation of the Blind Joins Stevie Wonder and World Blind Union Calling Upon International Negotiators to Conclude Successful Treaty for the Blind and Print Disabled, Press Release, June 24, 2014. </w:t>
      </w:r>
      <w:hyperlink r:id="rId9" w:history="1">
        <w:r w:rsidR="00452879" w:rsidRPr="001D76D3">
          <w:rPr>
            <w:rStyle w:val="Hyperlink"/>
            <w:color w:val="auto"/>
            <w:sz w:val="16"/>
            <w:szCs w:val="16"/>
            <w:u w:val="none"/>
          </w:rPr>
          <w:t>https://nfb.org/national-federation-blind-joins-stevie-wonder-and-world-blind-union-calling-upon-international</w:t>
        </w:r>
      </w:hyperlink>
      <w:r w:rsidR="00452879" w:rsidRPr="001D76D3">
        <w:rPr>
          <w:sz w:val="16"/>
          <w:szCs w:val="16"/>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FA7" w:rsidRDefault="001912EB">
    <w:pPr>
      <w:pStyle w:val="Footer"/>
    </w:pPr>
    <w:r>
      <w:rPr>
        <w:noProof/>
      </w:rPr>
      <mc:AlternateContent>
        <mc:Choice Requires="wps">
          <w:drawing>
            <wp:anchor distT="0" distB="0" distL="114300" distR="114300" simplePos="0" relativeHeight="251663360" behindDoc="0" locked="0" layoutInCell="1" allowOverlap="1" wp14:anchorId="725059EF" wp14:editId="0F9714A5">
              <wp:simplePos x="0" y="0"/>
              <wp:positionH relativeFrom="column">
                <wp:posOffset>-342900</wp:posOffset>
              </wp:positionH>
              <wp:positionV relativeFrom="paragraph">
                <wp:posOffset>-32385</wp:posOffset>
              </wp:positionV>
              <wp:extent cx="7324725" cy="495300"/>
              <wp:effectExtent l="0" t="0" r="0" b="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2472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12EB" w:rsidRPr="0000720F" w:rsidRDefault="001912EB" w:rsidP="001912EB">
                          <w:pPr>
                            <w:spacing w:line="260" w:lineRule="exact"/>
                            <w:jc w:val="center"/>
                            <w:rPr>
                              <w:rFonts w:ascii="Arial" w:hAnsi="Arial" w:cs="Arial"/>
                              <w:b/>
                              <w:color w:val="4F81BD" w:themeColor="accent1"/>
                              <w:sz w:val="19"/>
                              <w:szCs w:val="19"/>
                            </w:rPr>
                          </w:pPr>
                          <w:r w:rsidRPr="0000720F">
                            <w:rPr>
                              <w:rFonts w:ascii="Arial" w:hAnsi="Arial" w:cs="Arial"/>
                              <w:b/>
                              <w:color w:val="4F81BD" w:themeColor="accent1"/>
                              <w:sz w:val="19"/>
                              <w:szCs w:val="19"/>
                            </w:rPr>
                            <w:t>National Federation of the Blind</w:t>
                          </w:r>
                        </w:p>
                        <w:p w:rsidR="001912EB" w:rsidRPr="0000720F" w:rsidRDefault="0000720F" w:rsidP="001912EB">
                          <w:pPr>
                            <w:spacing w:line="260" w:lineRule="exact"/>
                            <w:jc w:val="center"/>
                            <w:rPr>
                              <w:rFonts w:ascii="Arial" w:hAnsi="Arial" w:cs="Arial"/>
                              <w:sz w:val="19"/>
                              <w:szCs w:val="19"/>
                            </w:rPr>
                          </w:pPr>
                          <w:r>
                            <w:rPr>
                              <w:rFonts w:ascii="Arial" w:hAnsi="Arial" w:cs="Arial"/>
                              <w:b/>
                              <w:color w:val="4F81BD" w:themeColor="accent1"/>
                              <w:sz w:val="19"/>
                              <w:szCs w:val="19"/>
                            </w:rPr>
                            <w:t>Mark Riccobono</w:t>
                          </w:r>
                          <w:r w:rsidR="001912EB" w:rsidRPr="0000720F">
                            <w:rPr>
                              <w:rFonts w:ascii="Arial" w:hAnsi="Arial" w:cs="Arial"/>
                              <w:b/>
                              <w:color w:val="4F81BD" w:themeColor="accent1"/>
                              <w:sz w:val="19"/>
                              <w:szCs w:val="19"/>
                            </w:rPr>
                            <w:t xml:space="preserve">, </w:t>
                          </w:r>
                          <w:proofErr w:type="gramStart"/>
                          <w:r w:rsidR="001912EB" w:rsidRPr="0000720F">
                            <w:rPr>
                              <w:rFonts w:ascii="Arial" w:hAnsi="Arial" w:cs="Arial"/>
                              <w:b/>
                              <w:i/>
                              <w:color w:val="4F81BD" w:themeColor="accent1"/>
                              <w:sz w:val="19"/>
                              <w:szCs w:val="19"/>
                            </w:rPr>
                            <w:t>President</w:t>
                          </w:r>
                          <w:r w:rsidR="001912EB" w:rsidRPr="0000720F">
                            <w:rPr>
                              <w:rFonts w:ascii="Arial" w:hAnsi="Arial" w:cs="Arial"/>
                              <w:color w:val="4F81BD" w:themeColor="accent1"/>
                              <w:sz w:val="19"/>
                              <w:szCs w:val="19"/>
                            </w:rPr>
                            <w:t xml:space="preserve">  |</w:t>
                          </w:r>
                          <w:proofErr w:type="gramEnd"/>
                          <w:r w:rsidR="001912EB" w:rsidRPr="0000720F">
                            <w:rPr>
                              <w:rFonts w:ascii="Arial" w:hAnsi="Arial" w:cs="Arial"/>
                              <w:color w:val="4F81BD" w:themeColor="accent1"/>
                              <w:sz w:val="19"/>
                              <w:szCs w:val="19"/>
                            </w:rPr>
                            <w:t xml:space="preserve"> </w:t>
                          </w:r>
                          <w:r w:rsidR="001912EB" w:rsidRPr="0000720F">
                            <w:rPr>
                              <w:rFonts w:ascii="Arial" w:hAnsi="Arial" w:cs="Arial"/>
                              <w:sz w:val="19"/>
                              <w:szCs w:val="19"/>
                            </w:rPr>
                            <w:t xml:space="preserve"> 200 East Wells Street </w:t>
                          </w:r>
                          <w:r w:rsidR="001912EB" w:rsidRPr="0000720F">
                            <w:rPr>
                              <w:rFonts w:ascii="Arial" w:hAnsi="Arial" w:cs="Arial"/>
                              <w:i/>
                              <w:sz w:val="19"/>
                              <w:szCs w:val="19"/>
                            </w:rPr>
                            <w:t>at Jernigan Place</w:t>
                          </w:r>
                          <w:r w:rsidR="001912EB" w:rsidRPr="0000720F">
                            <w:rPr>
                              <w:rFonts w:ascii="Arial" w:hAnsi="Arial" w:cs="Arial"/>
                              <w:sz w:val="19"/>
                              <w:szCs w:val="19"/>
                            </w:rPr>
                            <w:t xml:space="preserve"> Baltimore, MD 21230</w:t>
                          </w:r>
                          <w:r w:rsidR="001912EB" w:rsidRPr="0000720F">
                            <w:rPr>
                              <w:rFonts w:ascii="Arial" w:hAnsi="Arial" w:cs="Arial"/>
                              <w:color w:val="4F81BD" w:themeColor="accent1"/>
                              <w:sz w:val="19"/>
                              <w:szCs w:val="19"/>
                            </w:rPr>
                            <w:t xml:space="preserve">  | </w:t>
                          </w:r>
                          <w:r w:rsidR="001912EB" w:rsidRPr="0000720F">
                            <w:rPr>
                              <w:rFonts w:ascii="Arial" w:hAnsi="Arial" w:cs="Arial"/>
                              <w:sz w:val="19"/>
                              <w:szCs w:val="19"/>
                            </w:rPr>
                            <w:t xml:space="preserve"> 410 659 9314</w:t>
                          </w:r>
                          <w:r w:rsidR="001912EB" w:rsidRPr="0000720F">
                            <w:rPr>
                              <w:rFonts w:ascii="Arial" w:hAnsi="Arial" w:cs="Arial"/>
                              <w:color w:val="4F81BD" w:themeColor="accent1"/>
                              <w:sz w:val="19"/>
                              <w:szCs w:val="19"/>
                            </w:rPr>
                            <w:t xml:space="preserve">  | </w:t>
                          </w:r>
                          <w:r w:rsidR="001912EB" w:rsidRPr="0000720F">
                            <w:rPr>
                              <w:rFonts w:ascii="Arial" w:hAnsi="Arial" w:cs="Arial"/>
                              <w:sz w:val="19"/>
                              <w:szCs w:val="19"/>
                            </w:rPr>
                            <w:t xml:space="preserve"> </w:t>
                          </w:r>
                          <w:r w:rsidR="001912EB" w:rsidRPr="0000720F">
                            <w:rPr>
                              <w:rFonts w:ascii="Arial" w:hAnsi="Arial" w:cs="Arial"/>
                              <w:b/>
                              <w:color w:val="4F81BD" w:themeColor="accent1"/>
                              <w:sz w:val="19"/>
                              <w:szCs w:val="19"/>
                            </w:rPr>
                            <w:t>www.nfb.org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27pt;margin-top:-2.55pt;width:576.75pt;height:3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" filled="f" stroked="f">
              <v:textbox>
                <w:txbxContent>
                  <w:p w:rsidR="001912EB" w:rsidRPr="0000720F" w:rsidRDefault="001912EB" w:rsidP="001912EB">
                    <w:pPr>
                      <w:spacing w:line="260" w:lineRule="exact"/>
                      <w:jc w:val="center"/>
                      <w:rPr>
                        <w:rFonts w:ascii="Arial" w:hAnsi="Arial" w:cs="Arial"/>
                        <w:b/>
                        <w:color w:val="4F81BD" w:themeColor="accent1"/>
                        <w:sz w:val="19"/>
                        <w:szCs w:val="19"/>
                      </w:rPr>
                    </w:pPr>
                    <w:r w:rsidRPr="0000720F">
                      <w:rPr>
                        <w:rFonts w:ascii="Arial" w:hAnsi="Arial" w:cs="Arial"/>
                        <w:b/>
                        <w:color w:val="4F81BD" w:themeColor="accent1"/>
                        <w:sz w:val="19"/>
                        <w:szCs w:val="19"/>
                      </w:rPr>
                      <w:t>National Federation of the Blind</w:t>
                    </w:r>
                  </w:p>
                  <w:p w:rsidR="001912EB" w:rsidRPr="0000720F" w:rsidRDefault="0000720F" w:rsidP="001912EB">
                    <w:pPr>
                      <w:spacing w:line="260" w:lineRule="exact"/>
                      <w:jc w:val="center"/>
                      <w:rPr>
                        <w:rFonts w:ascii="Arial" w:hAnsi="Arial" w:cs="Arial"/>
                        <w:sz w:val="19"/>
                        <w:szCs w:val="19"/>
                      </w:rPr>
                    </w:pPr>
                    <w:r>
                      <w:rPr>
                        <w:rFonts w:ascii="Arial" w:hAnsi="Arial" w:cs="Arial"/>
                        <w:b/>
                        <w:color w:val="4F81BD" w:themeColor="accent1"/>
                        <w:sz w:val="19"/>
                        <w:szCs w:val="19"/>
                      </w:rPr>
                      <w:t>Mark Riccobono</w:t>
                    </w:r>
                    <w:r w:rsidR="001912EB" w:rsidRPr="0000720F">
                      <w:rPr>
                        <w:rFonts w:ascii="Arial" w:hAnsi="Arial" w:cs="Arial"/>
                        <w:b/>
                        <w:color w:val="4F81BD" w:themeColor="accent1"/>
                        <w:sz w:val="19"/>
                        <w:szCs w:val="19"/>
                      </w:rPr>
                      <w:t xml:space="preserve">, </w:t>
                    </w:r>
                    <w:proofErr w:type="gramStart"/>
                    <w:r w:rsidR="001912EB" w:rsidRPr="0000720F">
                      <w:rPr>
                        <w:rFonts w:ascii="Arial" w:hAnsi="Arial" w:cs="Arial"/>
                        <w:b/>
                        <w:i/>
                        <w:color w:val="4F81BD" w:themeColor="accent1"/>
                        <w:sz w:val="19"/>
                        <w:szCs w:val="19"/>
                      </w:rPr>
                      <w:t>President</w:t>
                    </w:r>
                    <w:r w:rsidR="001912EB" w:rsidRPr="0000720F">
                      <w:rPr>
                        <w:rFonts w:ascii="Arial" w:hAnsi="Arial" w:cs="Arial"/>
                        <w:color w:val="4F81BD" w:themeColor="accent1"/>
                        <w:sz w:val="19"/>
                        <w:szCs w:val="19"/>
                      </w:rPr>
                      <w:t xml:space="preserve">  |</w:t>
                    </w:r>
                    <w:proofErr w:type="gramEnd"/>
                    <w:r w:rsidR="001912EB" w:rsidRPr="0000720F">
                      <w:rPr>
                        <w:rFonts w:ascii="Arial" w:hAnsi="Arial" w:cs="Arial"/>
                        <w:color w:val="4F81BD" w:themeColor="accent1"/>
                        <w:sz w:val="19"/>
                        <w:szCs w:val="19"/>
                      </w:rPr>
                      <w:t xml:space="preserve"> </w:t>
                    </w:r>
                    <w:r w:rsidR="001912EB" w:rsidRPr="0000720F">
                      <w:rPr>
                        <w:rFonts w:ascii="Arial" w:hAnsi="Arial" w:cs="Arial"/>
                        <w:sz w:val="19"/>
                        <w:szCs w:val="19"/>
                      </w:rPr>
                      <w:t xml:space="preserve"> 200 East Wells Street </w:t>
                    </w:r>
                    <w:r w:rsidR="001912EB" w:rsidRPr="0000720F">
                      <w:rPr>
                        <w:rFonts w:ascii="Arial" w:hAnsi="Arial" w:cs="Arial"/>
                        <w:i/>
                        <w:sz w:val="19"/>
                        <w:szCs w:val="19"/>
                      </w:rPr>
                      <w:t>at Jernigan Place</w:t>
                    </w:r>
                    <w:r w:rsidR="001912EB" w:rsidRPr="0000720F">
                      <w:rPr>
                        <w:rFonts w:ascii="Arial" w:hAnsi="Arial" w:cs="Arial"/>
                        <w:sz w:val="19"/>
                        <w:szCs w:val="19"/>
                      </w:rPr>
                      <w:t xml:space="preserve"> Baltimore, MD 21230</w:t>
                    </w:r>
                    <w:r w:rsidR="001912EB" w:rsidRPr="0000720F">
                      <w:rPr>
                        <w:rFonts w:ascii="Arial" w:hAnsi="Arial" w:cs="Arial"/>
                        <w:color w:val="4F81BD" w:themeColor="accent1"/>
                        <w:sz w:val="19"/>
                        <w:szCs w:val="19"/>
                      </w:rPr>
                      <w:t xml:space="preserve">  | </w:t>
                    </w:r>
                    <w:r w:rsidR="001912EB" w:rsidRPr="0000720F">
                      <w:rPr>
                        <w:rFonts w:ascii="Arial" w:hAnsi="Arial" w:cs="Arial"/>
                        <w:sz w:val="19"/>
                        <w:szCs w:val="19"/>
                      </w:rPr>
                      <w:t xml:space="preserve"> 410 659 9314</w:t>
                    </w:r>
                    <w:r w:rsidR="001912EB" w:rsidRPr="0000720F">
                      <w:rPr>
                        <w:rFonts w:ascii="Arial" w:hAnsi="Arial" w:cs="Arial"/>
                        <w:color w:val="4F81BD" w:themeColor="accent1"/>
                        <w:sz w:val="19"/>
                        <w:szCs w:val="19"/>
                      </w:rPr>
                      <w:t xml:space="preserve">  | </w:t>
                    </w:r>
                    <w:r w:rsidR="001912EB" w:rsidRPr="0000720F">
                      <w:rPr>
                        <w:rFonts w:ascii="Arial" w:hAnsi="Arial" w:cs="Arial"/>
                        <w:sz w:val="19"/>
                        <w:szCs w:val="19"/>
                      </w:rPr>
                      <w:t xml:space="preserve"> </w:t>
                    </w:r>
                    <w:r w:rsidR="001912EB" w:rsidRPr="0000720F">
                      <w:rPr>
                        <w:rFonts w:ascii="Arial" w:hAnsi="Arial" w:cs="Arial"/>
                        <w:b/>
                        <w:color w:val="4F81BD" w:themeColor="accent1"/>
                        <w:sz w:val="19"/>
                        <w:szCs w:val="19"/>
                      </w:rPr>
                      <w:t>www.nfb.org</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FA7" w:rsidRDefault="0024227C">
    <w:pPr>
      <w:pStyle w:val="Footer"/>
    </w:pPr>
    <w:r>
      <w:rPr>
        <w:noProof/>
      </w:rPr>
      <mc:AlternateContent>
        <mc:Choice Requires="wps">
          <w:drawing>
            <wp:anchor distT="0" distB="0" distL="114300" distR="114300" simplePos="0" relativeHeight="251660288" behindDoc="0" locked="0" layoutInCell="1" allowOverlap="1" wp14:anchorId="56B92C96" wp14:editId="18F04E03">
              <wp:simplePos x="0" y="0"/>
              <wp:positionH relativeFrom="column">
                <wp:posOffset>-352425</wp:posOffset>
              </wp:positionH>
              <wp:positionV relativeFrom="paragraph">
                <wp:posOffset>129540</wp:posOffset>
              </wp:positionV>
              <wp:extent cx="7324725" cy="342900"/>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2472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227C" w:rsidRPr="0000720F" w:rsidRDefault="0000720F" w:rsidP="001912EB">
                          <w:pPr>
                            <w:spacing w:line="260" w:lineRule="exact"/>
                            <w:jc w:val="center"/>
                            <w:rPr>
                              <w:rFonts w:ascii="Arial" w:hAnsi="Arial" w:cs="Arial"/>
                              <w:sz w:val="19"/>
                              <w:szCs w:val="19"/>
                            </w:rPr>
                          </w:pPr>
                          <w:r>
                            <w:rPr>
                              <w:rFonts w:ascii="Arial" w:hAnsi="Arial" w:cs="Arial"/>
                              <w:b/>
                              <w:color w:val="4F81BD" w:themeColor="accent1"/>
                              <w:sz w:val="19"/>
                              <w:szCs w:val="19"/>
                            </w:rPr>
                            <w:t>Mark Riccobono</w:t>
                          </w:r>
                          <w:r w:rsidR="009F0608" w:rsidRPr="0000720F">
                            <w:rPr>
                              <w:rFonts w:ascii="Arial" w:hAnsi="Arial" w:cs="Arial"/>
                              <w:b/>
                              <w:color w:val="4F81BD" w:themeColor="accent1"/>
                              <w:sz w:val="19"/>
                              <w:szCs w:val="19"/>
                            </w:rPr>
                            <w:t>,</w:t>
                          </w:r>
                          <w:r w:rsidR="001912EB" w:rsidRPr="0000720F">
                            <w:rPr>
                              <w:rFonts w:ascii="Arial" w:hAnsi="Arial" w:cs="Arial"/>
                              <w:b/>
                              <w:color w:val="4F81BD" w:themeColor="accent1"/>
                              <w:sz w:val="19"/>
                              <w:szCs w:val="19"/>
                            </w:rPr>
                            <w:t xml:space="preserve"> </w:t>
                          </w:r>
                          <w:proofErr w:type="gramStart"/>
                          <w:r w:rsidR="009F0608" w:rsidRPr="0000720F">
                            <w:rPr>
                              <w:rFonts w:ascii="Arial" w:hAnsi="Arial" w:cs="Arial"/>
                              <w:b/>
                              <w:i/>
                              <w:color w:val="4F81BD" w:themeColor="accent1"/>
                              <w:sz w:val="19"/>
                              <w:szCs w:val="19"/>
                            </w:rPr>
                            <w:t>President</w:t>
                          </w:r>
                          <w:r w:rsidR="001912EB" w:rsidRPr="0000720F">
                            <w:rPr>
                              <w:rFonts w:ascii="Arial" w:hAnsi="Arial" w:cs="Arial"/>
                              <w:color w:val="4F81BD" w:themeColor="accent1"/>
                              <w:sz w:val="19"/>
                              <w:szCs w:val="19"/>
                            </w:rPr>
                            <w:t xml:space="preserve">  |</w:t>
                          </w:r>
                          <w:proofErr w:type="gramEnd"/>
                          <w:r w:rsidR="001912EB" w:rsidRPr="0000720F">
                            <w:rPr>
                              <w:rFonts w:ascii="Arial" w:hAnsi="Arial" w:cs="Arial"/>
                              <w:color w:val="4F81BD" w:themeColor="accent1"/>
                              <w:sz w:val="19"/>
                              <w:szCs w:val="19"/>
                            </w:rPr>
                            <w:t xml:space="preserve"> </w:t>
                          </w:r>
                          <w:r w:rsidR="001912EB" w:rsidRPr="0000720F">
                            <w:rPr>
                              <w:rFonts w:ascii="Arial" w:hAnsi="Arial" w:cs="Arial"/>
                              <w:sz w:val="19"/>
                              <w:szCs w:val="19"/>
                            </w:rPr>
                            <w:t xml:space="preserve"> </w:t>
                          </w:r>
                          <w:r w:rsidR="0024227C" w:rsidRPr="0000720F">
                            <w:rPr>
                              <w:rFonts w:ascii="Arial" w:hAnsi="Arial" w:cs="Arial"/>
                              <w:sz w:val="19"/>
                              <w:szCs w:val="19"/>
                            </w:rPr>
                            <w:t xml:space="preserve">200 East Wells Street </w:t>
                          </w:r>
                          <w:r w:rsidR="0024227C" w:rsidRPr="0000720F">
                            <w:rPr>
                              <w:rFonts w:ascii="Arial" w:hAnsi="Arial" w:cs="Arial"/>
                              <w:i/>
                              <w:sz w:val="19"/>
                              <w:szCs w:val="19"/>
                            </w:rPr>
                            <w:t>at Jernigan Place</w:t>
                          </w:r>
                          <w:r w:rsidR="001912EB" w:rsidRPr="0000720F">
                            <w:rPr>
                              <w:rFonts w:ascii="Arial" w:hAnsi="Arial" w:cs="Arial"/>
                              <w:sz w:val="19"/>
                              <w:szCs w:val="19"/>
                            </w:rPr>
                            <w:t xml:space="preserve"> </w:t>
                          </w:r>
                          <w:r w:rsidR="0024227C" w:rsidRPr="0000720F">
                            <w:rPr>
                              <w:rFonts w:ascii="Arial" w:hAnsi="Arial" w:cs="Arial"/>
                              <w:sz w:val="19"/>
                              <w:szCs w:val="19"/>
                            </w:rPr>
                            <w:t>Baltimore, M</w:t>
                          </w:r>
                          <w:r w:rsidR="00584CF9" w:rsidRPr="0000720F">
                            <w:rPr>
                              <w:rFonts w:ascii="Arial" w:hAnsi="Arial" w:cs="Arial"/>
                              <w:sz w:val="19"/>
                              <w:szCs w:val="19"/>
                            </w:rPr>
                            <w:t>D</w:t>
                          </w:r>
                          <w:r w:rsidR="0024227C" w:rsidRPr="0000720F">
                            <w:rPr>
                              <w:rFonts w:ascii="Arial" w:hAnsi="Arial" w:cs="Arial"/>
                              <w:sz w:val="19"/>
                              <w:szCs w:val="19"/>
                            </w:rPr>
                            <w:t xml:space="preserve"> 21230</w:t>
                          </w:r>
                          <w:r w:rsidR="0024227C" w:rsidRPr="0000720F">
                            <w:rPr>
                              <w:rFonts w:ascii="Arial" w:hAnsi="Arial" w:cs="Arial"/>
                              <w:color w:val="4F81BD" w:themeColor="accent1"/>
                              <w:sz w:val="19"/>
                              <w:szCs w:val="19"/>
                            </w:rPr>
                            <w:t xml:space="preserve">  | </w:t>
                          </w:r>
                          <w:r w:rsidR="0024227C" w:rsidRPr="0000720F">
                            <w:rPr>
                              <w:rFonts w:ascii="Arial" w:hAnsi="Arial" w:cs="Arial"/>
                              <w:sz w:val="19"/>
                              <w:szCs w:val="19"/>
                            </w:rPr>
                            <w:t xml:space="preserve"> 410 659 9314</w:t>
                          </w:r>
                          <w:r w:rsidR="0024227C" w:rsidRPr="0000720F">
                            <w:rPr>
                              <w:rFonts w:ascii="Arial" w:hAnsi="Arial" w:cs="Arial"/>
                              <w:color w:val="4F81BD" w:themeColor="accent1"/>
                              <w:sz w:val="19"/>
                              <w:szCs w:val="19"/>
                            </w:rPr>
                            <w:t xml:space="preserve">  | </w:t>
                          </w:r>
                          <w:r w:rsidR="0024227C" w:rsidRPr="0000720F">
                            <w:rPr>
                              <w:rFonts w:ascii="Arial" w:hAnsi="Arial" w:cs="Arial"/>
                              <w:sz w:val="19"/>
                              <w:szCs w:val="19"/>
                            </w:rPr>
                            <w:t xml:space="preserve"> </w:t>
                          </w:r>
                          <w:r w:rsidR="0024227C" w:rsidRPr="0000720F">
                            <w:rPr>
                              <w:rFonts w:ascii="Arial" w:hAnsi="Arial" w:cs="Arial"/>
                              <w:b/>
                              <w:color w:val="4F81BD" w:themeColor="accent1"/>
                              <w:sz w:val="19"/>
                              <w:szCs w:val="19"/>
                            </w:rPr>
                            <w:t>www.nfb.org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27.75pt;margin-top:10.2pt;width:576.7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" filled="f" stroked="f">
              <v:textbox>
                <w:txbxContent>
                  <w:p w:rsidR="0024227C" w:rsidRPr="0000720F" w:rsidRDefault="0000720F" w:rsidP="001912EB">
                    <w:pPr>
                      <w:spacing w:line="260" w:lineRule="exact"/>
                      <w:jc w:val="center"/>
                      <w:rPr>
                        <w:rFonts w:ascii="Arial" w:hAnsi="Arial" w:cs="Arial"/>
                        <w:sz w:val="19"/>
                        <w:szCs w:val="19"/>
                      </w:rPr>
                    </w:pPr>
                    <w:r>
                      <w:rPr>
                        <w:rFonts w:ascii="Arial" w:hAnsi="Arial" w:cs="Arial"/>
                        <w:b/>
                        <w:color w:val="4F81BD" w:themeColor="accent1"/>
                        <w:sz w:val="19"/>
                        <w:szCs w:val="19"/>
                      </w:rPr>
                      <w:t>Mark Riccobono</w:t>
                    </w:r>
                    <w:r w:rsidR="009F0608" w:rsidRPr="0000720F">
                      <w:rPr>
                        <w:rFonts w:ascii="Arial" w:hAnsi="Arial" w:cs="Arial"/>
                        <w:b/>
                        <w:color w:val="4F81BD" w:themeColor="accent1"/>
                        <w:sz w:val="19"/>
                        <w:szCs w:val="19"/>
                      </w:rPr>
                      <w:t>,</w:t>
                    </w:r>
                    <w:r w:rsidR="001912EB" w:rsidRPr="0000720F">
                      <w:rPr>
                        <w:rFonts w:ascii="Arial" w:hAnsi="Arial" w:cs="Arial"/>
                        <w:b/>
                        <w:color w:val="4F81BD" w:themeColor="accent1"/>
                        <w:sz w:val="19"/>
                        <w:szCs w:val="19"/>
                      </w:rPr>
                      <w:t xml:space="preserve"> </w:t>
                    </w:r>
                    <w:proofErr w:type="gramStart"/>
                    <w:r w:rsidR="009F0608" w:rsidRPr="0000720F">
                      <w:rPr>
                        <w:rFonts w:ascii="Arial" w:hAnsi="Arial" w:cs="Arial"/>
                        <w:b/>
                        <w:i/>
                        <w:color w:val="4F81BD" w:themeColor="accent1"/>
                        <w:sz w:val="19"/>
                        <w:szCs w:val="19"/>
                      </w:rPr>
                      <w:t>President</w:t>
                    </w:r>
                    <w:r w:rsidR="001912EB" w:rsidRPr="0000720F">
                      <w:rPr>
                        <w:rFonts w:ascii="Arial" w:hAnsi="Arial" w:cs="Arial"/>
                        <w:color w:val="4F81BD" w:themeColor="accent1"/>
                        <w:sz w:val="19"/>
                        <w:szCs w:val="19"/>
                      </w:rPr>
                      <w:t xml:space="preserve">  |</w:t>
                    </w:r>
                    <w:proofErr w:type="gramEnd"/>
                    <w:r w:rsidR="001912EB" w:rsidRPr="0000720F">
                      <w:rPr>
                        <w:rFonts w:ascii="Arial" w:hAnsi="Arial" w:cs="Arial"/>
                        <w:color w:val="4F81BD" w:themeColor="accent1"/>
                        <w:sz w:val="19"/>
                        <w:szCs w:val="19"/>
                      </w:rPr>
                      <w:t xml:space="preserve"> </w:t>
                    </w:r>
                    <w:r w:rsidR="001912EB" w:rsidRPr="0000720F">
                      <w:rPr>
                        <w:rFonts w:ascii="Arial" w:hAnsi="Arial" w:cs="Arial"/>
                        <w:sz w:val="19"/>
                        <w:szCs w:val="19"/>
                      </w:rPr>
                      <w:t xml:space="preserve"> </w:t>
                    </w:r>
                    <w:r w:rsidR="0024227C" w:rsidRPr="0000720F">
                      <w:rPr>
                        <w:rFonts w:ascii="Arial" w:hAnsi="Arial" w:cs="Arial"/>
                        <w:sz w:val="19"/>
                        <w:szCs w:val="19"/>
                      </w:rPr>
                      <w:t xml:space="preserve">200 East Wells Street </w:t>
                    </w:r>
                    <w:r w:rsidR="0024227C" w:rsidRPr="0000720F">
                      <w:rPr>
                        <w:rFonts w:ascii="Arial" w:hAnsi="Arial" w:cs="Arial"/>
                        <w:i/>
                        <w:sz w:val="19"/>
                        <w:szCs w:val="19"/>
                      </w:rPr>
                      <w:t>at Jernigan Place</w:t>
                    </w:r>
                    <w:r w:rsidR="001912EB" w:rsidRPr="0000720F">
                      <w:rPr>
                        <w:rFonts w:ascii="Arial" w:hAnsi="Arial" w:cs="Arial"/>
                        <w:sz w:val="19"/>
                        <w:szCs w:val="19"/>
                      </w:rPr>
                      <w:t xml:space="preserve"> </w:t>
                    </w:r>
                    <w:r w:rsidR="0024227C" w:rsidRPr="0000720F">
                      <w:rPr>
                        <w:rFonts w:ascii="Arial" w:hAnsi="Arial" w:cs="Arial"/>
                        <w:sz w:val="19"/>
                        <w:szCs w:val="19"/>
                      </w:rPr>
                      <w:t>Baltimore, M</w:t>
                    </w:r>
                    <w:r w:rsidR="00584CF9" w:rsidRPr="0000720F">
                      <w:rPr>
                        <w:rFonts w:ascii="Arial" w:hAnsi="Arial" w:cs="Arial"/>
                        <w:sz w:val="19"/>
                        <w:szCs w:val="19"/>
                      </w:rPr>
                      <w:t>D</w:t>
                    </w:r>
                    <w:r w:rsidR="0024227C" w:rsidRPr="0000720F">
                      <w:rPr>
                        <w:rFonts w:ascii="Arial" w:hAnsi="Arial" w:cs="Arial"/>
                        <w:sz w:val="19"/>
                        <w:szCs w:val="19"/>
                      </w:rPr>
                      <w:t xml:space="preserve"> 21230</w:t>
                    </w:r>
                    <w:r w:rsidR="0024227C" w:rsidRPr="0000720F">
                      <w:rPr>
                        <w:rFonts w:ascii="Arial" w:hAnsi="Arial" w:cs="Arial"/>
                        <w:color w:val="4F81BD" w:themeColor="accent1"/>
                        <w:sz w:val="19"/>
                        <w:szCs w:val="19"/>
                      </w:rPr>
                      <w:t xml:space="preserve">  | </w:t>
                    </w:r>
                    <w:r w:rsidR="0024227C" w:rsidRPr="0000720F">
                      <w:rPr>
                        <w:rFonts w:ascii="Arial" w:hAnsi="Arial" w:cs="Arial"/>
                        <w:sz w:val="19"/>
                        <w:szCs w:val="19"/>
                      </w:rPr>
                      <w:t xml:space="preserve"> 410 659 9314</w:t>
                    </w:r>
                    <w:r w:rsidR="0024227C" w:rsidRPr="0000720F">
                      <w:rPr>
                        <w:rFonts w:ascii="Arial" w:hAnsi="Arial" w:cs="Arial"/>
                        <w:color w:val="4F81BD" w:themeColor="accent1"/>
                        <w:sz w:val="19"/>
                        <w:szCs w:val="19"/>
                      </w:rPr>
                      <w:t xml:space="preserve">  | </w:t>
                    </w:r>
                    <w:r w:rsidR="0024227C" w:rsidRPr="0000720F">
                      <w:rPr>
                        <w:rFonts w:ascii="Arial" w:hAnsi="Arial" w:cs="Arial"/>
                        <w:sz w:val="19"/>
                        <w:szCs w:val="19"/>
                      </w:rPr>
                      <w:t xml:space="preserve"> </w:t>
                    </w:r>
                    <w:r w:rsidR="0024227C" w:rsidRPr="0000720F">
                      <w:rPr>
                        <w:rFonts w:ascii="Arial" w:hAnsi="Arial" w:cs="Arial"/>
                        <w:b/>
                        <w:color w:val="4F81BD" w:themeColor="accent1"/>
                        <w:sz w:val="19"/>
                        <w:szCs w:val="19"/>
                      </w:rPr>
                      <w:t>www.nfb.org</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15EC" w:rsidRDefault="005215EC">
      <w:r>
        <w:separator/>
      </w:r>
    </w:p>
  </w:footnote>
  <w:footnote w:type="continuationSeparator" w:id="0">
    <w:p w:rsidR="005215EC" w:rsidRDefault="005215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FA7" w:rsidRDefault="009D1D64">
    <w:pPr>
      <w:pStyle w:val="Header"/>
    </w:pPr>
    <w:r>
      <w:rPr>
        <w:noProof/>
      </w:rPr>
      <w:drawing>
        <wp:anchor distT="0" distB="0" distL="114300" distR="114300" simplePos="0" relativeHeight="251661312" behindDoc="0" locked="0" layoutInCell="1" allowOverlap="1" wp14:anchorId="31FFCA4B" wp14:editId="3D007C9B">
          <wp:simplePos x="0" y="0"/>
          <wp:positionH relativeFrom="column">
            <wp:posOffset>1409700</wp:posOffset>
          </wp:positionH>
          <wp:positionV relativeFrom="paragraph">
            <wp:posOffset>-190500</wp:posOffset>
          </wp:positionV>
          <wp:extent cx="3593592" cy="1389888"/>
          <wp:effectExtent l="0" t="0" r="6985" b="1270"/>
          <wp:wrapTopAndBottom/>
          <wp:docPr id="6" name="Picture 6" title="National Federation of the Blind logo and tagline live the life you w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NFB Logo RGB Rec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592" cy="1389888"/>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EDC"/>
    <w:rsid w:val="000047AE"/>
    <w:rsid w:val="0000720F"/>
    <w:rsid w:val="001912EB"/>
    <w:rsid w:val="001B6916"/>
    <w:rsid w:val="001D76D3"/>
    <w:rsid w:val="00221611"/>
    <w:rsid w:val="00226FA7"/>
    <w:rsid w:val="0024227C"/>
    <w:rsid w:val="003110D2"/>
    <w:rsid w:val="0032488D"/>
    <w:rsid w:val="00366C59"/>
    <w:rsid w:val="003D0349"/>
    <w:rsid w:val="003E5435"/>
    <w:rsid w:val="003F265C"/>
    <w:rsid w:val="00437EDC"/>
    <w:rsid w:val="00452879"/>
    <w:rsid w:val="004D7BDF"/>
    <w:rsid w:val="005215EC"/>
    <w:rsid w:val="00584CF9"/>
    <w:rsid w:val="005F6D84"/>
    <w:rsid w:val="00605BAF"/>
    <w:rsid w:val="00614498"/>
    <w:rsid w:val="006306E3"/>
    <w:rsid w:val="006357D0"/>
    <w:rsid w:val="006E426A"/>
    <w:rsid w:val="007C056B"/>
    <w:rsid w:val="00830537"/>
    <w:rsid w:val="00870902"/>
    <w:rsid w:val="008918A0"/>
    <w:rsid w:val="0089458E"/>
    <w:rsid w:val="00975AC7"/>
    <w:rsid w:val="009D1D64"/>
    <w:rsid w:val="009F0608"/>
    <w:rsid w:val="00A10D47"/>
    <w:rsid w:val="00B179B5"/>
    <w:rsid w:val="00B403AC"/>
    <w:rsid w:val="00BA1499"/>
    <w:rsid w:val="00BE2C5A"/>
    <w:rsid w:val="00C951EA"/>
    <w:rsid w:val="00D04CC1"/>
    <w:rsid w:val="00DA487D"/>
    <w:rsid w:val="00E01A23"/>
    <w:rsid w:val="00E371CD"/>
    <w:rsid w:val="00ED61AB"/>
    <w:rsid w:val="00F22026"/>
    <w:rsid w:val="00FD6E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7EDC"/>
    <w:rPr>
      <w:rFonts w:ascii="Helvetica" w:hAnsi="Helvetica"/>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basedOn w:val="DefaultParagraphFont"/>
    <w:rsid w:val="00226FA7"/>
    <w:rPr>
      <w:color w:val="0000FF"/>
      <w:u w:val="single"/>
    </w:rPr>
  </w:style>
  <w:style w:type="paragraph" w:styleId="Signature">
    <w:name w:val="Signature"/>
    <w:basedOn w:val="Normal"/>
  </w:style>
  <w:style w:type="paragraph" w:styleId="Date">
    <w:name w:val="Date"/>
    <w:basedOn w:val="Normal"/>
    <w:next w:val="Normal"/>
  </w:style>
  <w:style w:type="paragraph" w:styleId="BalloonText">
    <w:name w:val="Balloon Text"/>
    <w:basedOn w:val="Normal"/>
    <w:link w:val="BalloonTextChar"/>
    <w:rsid w:val="00B403AC"/>
    <w:rPr>
      <w:rFonts w:ascii="Tahoma" w:hAnsi="Tahoma" w:cs="Tahoma"/>
      <w:sz w:val="16"/>
      <w:szCs w:val="16"/>
    </w:rPr>
  </w:style>
  <w:style w:type="character" w:customStyle="1" w:styleId="BalloonTextChar">
    <w:name w:val="Balloon Text Char"/>
    <w:basedOn w:val="DefaultParagraphFont"/>
    <w:link w:val="BalloonText"/>
    <w:rsid w:val="00B403AC"/>
    <w:rPr>
      <w:rFonts w:ascii="Tahoma" w:hAnsi="Tahoma" w:cs="Tahoma"/>
      <w:sz w:val="16"/>
      <w:szCs w:val="16"/>
    </w:rPr>
  </w:style>
  <w:style w:type="paragraph" w:styleId="EndnoteText">
    <w:name w:val="endnote text"/>
    <w:basedOn w:val="Normal"/>
    <w:link w:val="EndnoteTextChar"/>
    <w:rsid w:val="00437EDC"/>
    <w:rPr>
      <w:sz w:val="20"/>
      <w:szCs w:val="20"/>
    </w:rPr>
  </w:style>
  <w:style w:type="character" w:customStyle="1" w:styleId="EndnoteTextChar">
    <w:name w:val="Endnote Text Char"/>
    <w:basedOn w:val="DefaultParagraphFont"/>
    <w:link w:val="EndnoteText"/>
    <w:rsid w:val="00437EDC"/>
    <w:rPr>
      <w:rFonts w:ascii="Helvetica" w:hAnsi="Helvetica"/>
    </w:rPr>
  </w:style>
  <w:style w:type="character" w:styleId="EndnoteReference">
    <w:name w:val="endnote reference"/>
    <w:basedOn w:val="DefaultParagraphFont"/>
    <w:rsid w:val="00437ED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7EDC"/>
    <w:rPr>
      <w:rFonts w:ascii="Helvetica" w:hAnsi="Helvetica"/>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basedOn w:val="DefaultParagraphFont"/>
    <w:rsid w:val="00226FA7"/>
    <w:rPr>
      <w:color w:val="0000FF"/>
      <w:u w:val="single"/>
    </w:rPr>
  </w:style>
  <w:style w:type="paragraph" w:styleId="Signature">
    <w:name w:val="Signature"/>
    <w:basedOn w:val="Normal"/>
  </w:style>
  <w:style w:type="paragraph" w:styleId="Date">
    <w:name w:val="Date"/>
    <w:basedOn w:val="Normal"/>
    <w:next w:val="Normal"/>
  </w:style>
  <w:style w:type="paragraph" w:styleId="BalloonText">
    <w:name w:val="Balloon Text"/>
    <w:basedOn w:val="Normal"/>
    <w:link w:val="BalloonTextChar"/>
    <w:rsid w:val="00B403AC"/>
    <w:rPr>
      <w:rFonts w:ascii="Tahoma" w:hAnsi="Tahoma" w:cs="Tahoma"/>
      <w:sz w:val="16"/>
      <w:szCs w:val="16"/>
    </w:rPr>
  </w:style>
  <w:style w:type="character" w:customStyle="1" w:styleId="BalloonTextChar">
    <w:name w:val="Balloon Text Char"/>
    <w:basedOn w:val="DefaultParagraphFont"/>
    <w:link w:val="BalloonText"/>
    <w:rsid w:val="00B403AC"/>
    <w:rPr>
      <w:rFonts w:ascii="Tahoma" w:hAnsi="Tahoma" w:cs="Tahoma"/>
      <w:sz w:val="16"/>
      <w:szCs w:val="16"/>
    </w:rPr>
  </w:style>
  <w:style w:type="paragraph" w:styleId="EndnoteText">
    <w:name w:val="endnote text"/>
    <w:basedOn w:val="Normal"/>
    <w:link w:val="EndnoteTextChar"/>
    <w:rsid w:val="00437EDC"/>
    <w:rPr>
      <w:sz w:val="20"/>
      <w:szCs w:val="20"/>
    </w:rPr>
  </w:style>
  <w:style w:type="character" w:customStyle="1" w:styleId="EndnoteTextChar">
    <w:name w:val="Endnote Text Char"/>
    <w:basedOn w:val="DefaultParagraphFont"/>
    <w:link w:val="EndnoteText"/>
    <w:rsid w:val="00437EDC"/>
    <w:rPr>
      <w:rFonts w:ascii="Helvetica" w:hAnsi="Helvetica"/>
    </w:rPr>
  </w:style>
  <w:style w:type="character" w:styleId="EndnoteReference">
    <w:name w:val="endnote reference"/>
    <w:basedOn w:val="DefaultParagraphFont"/>
    <w:rsid w:val="00437ED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cazares@nfb.org"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endnotes.xml.rels><?xml version="1.0" encoding="UTF-8" standalone="yes"?>
<Relationships xmlns="http://schemas.openxmlformats.org/package/2006/relationships"><Relationship Id="rId8" Type="http://schemas.openxmlformats.org/officeDocument/2006/relationships/hyperlink" Target="http://www.americanbar.org/content/dam/aba/administrative/mental_physical_disability/2014_hod_annual_100%20Marrakesh.authcheckdam.pdf" TargetMode="External"/><Relationship Id="rId3" Type="http://schemas.openxmlformats.org/officeDocument/2006/relationships/hyperlink" Target="http://www.worldblindunion.org/English/resources/Pages/Global-Blindness-Facts.aspx" TargetMode="External"/><Relationship Id="rId7" Type="http://schemas.openxmlformats.org/officeDocument/2006/relationships/hyperlink" Target="http://www.internationalpublishers.org/images/stories/copyright/statements/closing_statementFinal.pdf" TargetMode="External"/><Relationship Id="rId2" Type="http://schemas.openxmlformats.org/officeDocument/2006/relationships/hyperlink" Target="http://www.who.int/mediacentre/factsheets/fs282/en/" TargetMode="External"/><Relationship Id="rId1" Type="http://schemas.openxmlformats.org/officeDocument/2006/relationships/hyperlink" Target="http://www.wipo.int/edocs/mdocs/diplconf/en/vip_dc/vip_dc_8_rev.pdf" TargetMode="External"/><Relationship Id="rId6" Type="http://schemas.openxmlformats.org/officeDocument/2006/relationships/hyperlink" Target="http://publishers.org/press/112/" TargetMode="External"/><Relationship Id="rId5" Type="http://schemas.openxmlformats.org/officeDocument/2006/relationships/hyperlink" Target="http://www.wipo.int/treaties/en/notifications/marrakesh/treaty_marrakesh_21.html" TargetMode="External"/><Relationship Id="rId4" Type="http://schemas.openxmlformats.org/officeDocument/2006/relationships/hyperlink" Target="https://nfb.org/images/nfb/publications/bm/bm13/bm1308/bm130811.htm" TargetMode="External"/><Relationship Id="rId9" Type="http://schemas.openxmlformats.org/officeDocument/2006/relationships/hyperlink" Target="https://nfb.org/national-federation-blind-joins-stevie-wonder-and-world-blind-union-calling-upon-internationa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418A9A-ECCC-499B-A32B-AC0F58745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616</Words>
  <Characters>3512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July 24, 2002</vt:lpstr>
    </vt:vector>
  </TitlesOfParts>
  <Company>NFB</Company>
  <LinksUpToDate>false</LinksUpToDate>
  <CharactersWithSpaces>4120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July 24, 2002</dc:title>
  <dc:creator>Melissa Kroeger</dc:creator>
  <cp:lastModifiedBy>Melissa Kroeger</cp:lastModifiedBy>
  <cp:revision>2</cp:revision>
  <cp:lastPrinted>2014-05-12T18:17:00Z</cp:lastPrinted>
  <dcterms:created xsi:type="dcterms:W3CDTF">2018-01-05T15:28:00Z</dcterms:created>
  <dcterms:modified xsi:type="dcterms:W3CDTF">2018-01-05T15:28:00Z</dcterms:modified>
</cp:coreProperties>
</file>