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6217" w14:textId="34959867" w:rsidR="00FC723F" w:rsidRDefault="0051063B" w:rsidP="00FC723F">
      <w:pPr>
        <w:pStyle w:val="Heading1"/>
      </w:pPr>
      <w:r>
        <w:t xml:space="preserve">Announcement: </w:t>
      </w:r>
      <w:r w:rsidR="00FC723F">
        <w:t>BLIND, Inc</w:t>
      </w:r>
      <w:r w:rsidR="00F13CCC">
        <w:t>. Pauses Services</w:t>
      </w:r>
      <w:r w:rsidR="00247B9C">
        <w:t xml:space="preserve"> </w:t>
      </w:r>
    </w:p>
    <w:p w14:paraId="1C5C0C11" w14:textId="77777777" w:rsidR="00FC723F" w:rsidRDefault="00FC723F" w:rsidP="00F2532D">
      <w:pPr>
        <w:spacing w:after="0" w:line="240" w:lineRule="auto"/>
        <w:rPr>
          <w:sz w:val="28"/>
          <w:szCs w:val="28"/>
        </w:rPr>
      </w:pPr>
    </w:p>
    <w:p w14:paraId="50E09859" w14:textId="77777777" w:rsidR="00F13800" w:rsidRDefault="00F13800" w:rsidP="00F13800">
      <w:pPr>
        <w:spacing w:after="0" w:line="240" w:lineRule="auto"/>
        <w:rPr>
          <w:sz w:val="28"/>
          <w:szCs w:val="28"/>
        </w:rPr>
      </w:pPr>
      <w:r w:rsidRPr="00F13800">
        <w:rPr>
          <w:b/>
          <w:bCs/>
          <w:sz w:val="28"/>
          <w:szCs w:val="28"/>
        </w:rPr>
        <w:t>Minneapolis, Minnesota (December 18, 2023):</w:t>
      </w:r>
      <w:r>
        <w:rPr>
          <w:sz w:val="28"/>
          <w:szCs w:val="28"/>
        </w:rPr>
        <w:t xml:space="preserve"> </w:t>
      </w:r>
      <w:r w:rsidR="00F2532D" w:rsidRPr="00F2532D">
        <w:rPr>
          <w:sz w:val="28"/>
          <w:szCs w:val="28"/>
        </w:rPr>
        <w:t xml:space="preserve">The Board of Directors of Blindness: Learning in New Dimensions, Inc. (BLIND, Inc.) regrets to announce that we will temporarily suspend </w:t>
      </w:r>
      <w:proofErr w:type="gramStart"/>
      <w:r w:rsidR="00F2532D" w:rsidRPr="00F2532D">
        <w:rPr>
          <w:sz w:val="28"/>
          <w:szCs w:val="28"/>
        </w:rPr>
        <w:t>all of</w:t>
      </w:r>
      <w:proofErr w:type="gramEnd"/>
      <w:r w:rsidR="00F2532D" w:rsidRPr="00F2532D">
        <w:rPr>
          <w:sz w:val="28"/>
          <w:szCs w:val="28"/>
        </w:rPr>
        <w:t xml:space="preserve"> our programs and services as of</w:t>
      </w:r>
      <w:r w:rsidR="00351719">
        <w:rPr>
          <w:sz w:val="28"/>
          <w:szCs w:val="28"/>
        </w:rPr>
        <w:t xml:space="preserve"> January 1, 2024</w:t>
      </w:r>
      <w:r w:rsidR="00F2532D" w:rsidRPr="00F2532D">
        <w:rPr>
          <w:sz w:val="28"/>
          <w:szCs w:val="28"/>
        </w:rPr>
        <w:t xml:space="preserve">. </w:t>
      </w:r>
    </w:p>
    <w:p w14:paraId="0EB39841" w14:textId="77777777" w:rsidR="00F13800" w:rsidRDefault="00F13800" w:rsidP="00F13800">
      <w:pPr>
        <w:spacing w:after="0" w:line="240" w:lineRule="auto"/>
        <w:rPr>
          <w:sz w:val="28"/>
          <w:szCs w:val="28"/>
        </w:rPr>
      </w:pPr>
    </w:p>
    <w:p w14:paraId="79C273E5" w14:textId="53416459" w:rsidR="00F13800" w:rsidRDefault="00F2532D" w:rsidP="00F13800">
      <w:pPr>
        <w:spacing w:after="0" w:line="240" w:lineRule="auto"/>
        <w:rPr>
          <w:sz w:val="28"/>
          <w:szCs w:val="28"/>
        </w:rPr>
      </w:pPr>
      <w:r w:rsidRPr="00F2532D">
        <w:rPr>
          <w:sz w:val="28"/>
          <w:szCs w:val="28"/>
        </w:rPr>
        <w:t>We take this action with heavy hearts</w:t>
      </w:r>
      <w:r w:rsidR="000F7FC3">
        <w:rPr>
          <w:sz w:val="28"/>
          <w:szCs w:val="28"/>
        </w:rPr>
        <w:t>.</w:t>
      </w:r>
      <w:r w:rsidRPr="00F2532D">
        <w:rPr>
          <w:sz w:val="28"/>
          <w:szCs w:val="28"/>
        </w:rPr>
        <w:t xml:space="preserve"> </w:t>
      </w:r>
      <w:r w:rsidR="000F7FC3" w:rsidRPr="000F7FC3">
        <w:rPr>
          <w:sz w:val="28"/>
          <w:szCs w:val="28"/>
        </w:rPr>
        <w:t>After</w:t>
      </w:r>
      <w:r w:rsidR="000F7FC3">
        <w:rPr>
          <w:sz w:val="28"/>
          <w:szCs w:val="28"/>
        </w:rPr>
        <w:t xml:space="preserve"> </w:t>
      </w:r>
      <w:r w:rsidR="000F7FC3" w:rsidRPr="000F7FC3">
        <w:rPr>
          <w:sz w:val="28"/>
          <w:szCs w:val="28"/>
        </w:rPr>
        <w:t xml:space="preserve">extensive deliberation over our current financial and organizational obligations, we believe suspending operations at this time </w:t>
      </w:r>
      <w:proofErr w:type="gramStart"/>
      <w:r w:rsidR="000F7FC3" w:rsidRPr="000F7FC3">
        <w:rPr>
          <w:sz w:val="28"/>
          <w:szCs w:val="28"/>
        </w:rPr>
        <w:t>in order to</w:t>
      </w:r>
      <w:proofErr w:type="gramEnd"/>
      <w:r w:rsidR="000F7FC3" w:rsidRPr="000F7FC3">
        <w:rPr>
          <w:sz w:val="28"/>
          <w:szCs w:val="28"/>
        </w:rPr>
        <w:t xml:space="preserve"> make future plans is the best and most responsible available course of action. This decision comes after a review of compounded circumstances that have developed over a period of years, leaving our organization with inadequate resources to advance our mission </w:t>
      </w:r>
      <w:proofErr w:type="gramStart"/>
      <w:r w:rsidR="000F7FC3" w:rsidRPr="000F7FC3">
        <w:rPr>
          <w:sz w:val="28"/>
          <w:szCs w:val="28"/>
        </w:rPr>
        <w:t>at this time</w:t>
      </w:r>
      <w:proofErr w:type="gramEnd"/>
      <w:r w:rsidR="000F7FC3" w:rsidRPr="000F7FC3">
        <w:rPr>
          <w:sz w:val="28"/>
          <w:szCs w:val="28"/>
        </w:rPr>
        <w:t>.</w:t>
      </w:r>
      <w:r w:rsidR="000F7FC3">
        <w:rPr>
          <w:sz w:val="28"/>
          <w:szCs w:val="28"/>
        </w:rPr>
        <w:t xml:space="preserve"> </w:t>
      </w:r>
      <w:r w:rsidR="00EA2F86">
        <w:rPr>
          <w:sz w:val="28"/>
          <w:szCs w:val="28"/>
        </w:rPr>
        <w:t>One</w:t>
      </w:r>
      <w:r w:rsidRPr="00F2532D">
        <w:rPr>
          <w:sz w:val="28"/>
          <w:szCs w:val="28"/>
        </w:rPr>
        <w:t xml:space="preserve"> </w:t>
      </w:r>
      <w:r w:rsidR="00351719">
        <w:rPr>
          <w:sz w:val="28"/>
          <w:szCs w:val="28"/>
        </w:rPr>
        <w:t>factor</w:t>
      </w:r>
      <w:r w:rsidRPr="00F2532D">
        <w:rPr>
          <w:sz w:val="28"/>
          <w:szCs w:val="28"/>
        </w:rPr>
        <w:t xml:space="preserve"> of this </w:t>
      </w:r>
      <w:r w:rsidR="00365D0C" w:rsidRPr="00F2532D">
        <w:rPr>
          <w:sz w:val="28"/>
          <w:szCs w:val="28"/>
        </w:rPr>
        <w:t>evaluation</w:t>
      </w:r>
      <w:r w:rsidRPr="00F2532D">
        <w:rPr>
          <w:sz w:val="28"/>
          <w:szCs w:val="28"/>
        </w:rPr>
        <w:t xml:space="preserve"> is that our current building, the Pillsbury Mansion, which is on the national historic registry, needs millions of dollars in renovations that must be done in a manner that preserves its historic character. Unfortunately, we have determined that we are not </w:t>
      </w:r>
      <w:proofErr w:type="gramStart"/>
      <w:r w:rsidRPr="00F2532D">
        <w:rPr>
          <w:sz w:val="28"/>
          <w:szCs w:val="28"/>
        </w:rPr>
        <w:t>in a position</w:t>
      </w:r>
      <w:proofErr w:type="gramEnd"/>
      <w:r w:rsidRPr="00F2532D">
        <w:rPr>
          <w:sz w:val="28"/>
          <w:szCs w:val="28"/>
        </w:rPr>
        <w:t xml:space="preserve"> to undertake the necessary </w:t>
      </w:r>
      <w:r w:rsidR="00F13CCC">
        <w:rPr>
          <w:sz w:val="28"/>
          <w:szCs w:val="28"/>
        </w:rPr>
        <w:t>building renovations</w:t>
      </w:r>
      <w:r w:rsidRPr="00F2532D">
        <w:rPr>
          <w:sz w:val="28"/>
          <w:szCs w:val="28"/>
        </w:rPr>
        <w:t xml:space="preserve"> while still providing quality adjustment-to-blindness training.</w:t>
      </w:r>
    </w:p>
    <w:p w14:paraId="745C09AA" w14:textId="77777777" w:rsidR="00F13800" w:rsidRDefault="00F13800" w:rsidP="00F13800">
      <w:pPr>
        <w:spacing w:after="0" w:line="240" w:lineRule="auto"/>
        <w:rPr>
          <w:sz w:val="28"/>
          <w:szCs w:val="28"/>
        </w:rPr>
      </w:pPr>
    </w:p>
    <w:p w14:paraId="0B9C0AF8" w14:textId="77777777" w:rsidR="00F13800" w:rsidRDefault="00F13CCC" w:rsidP="00F2532D">
      <w:pPr>
        <w:spacing w:after="0" w:line="240" w:lineRule="auto"/>
        <w:rPr>
          <w:sz w:val="28"/>
          <w:szCs w:val="28"/>
        </w:rPr>
      </w:pPr>
      <w:r w:rsidRPr="00F13CCC">
        <w:rPr>
          <w:sz w:val="28"/>
          <w:szCs w:val="28"/>
        </w:rPr>
        <w:t xml:space="preserve">We recognize that this decision will be painful to our students, our dedicated staff, and to </w:t>
      </w:r>
      <w:proofErr w:type="gramStart"/>
      <w:r w:rsidRPr="00F13CCC">
        <w:rPr>
          <w:sz w:val="28"/>
          <w:szCs w:val="28"/>
        </w:rPr>
        <w:t>all of</w:t>
      </w:r>
      <w:proofErr w:type="gramEnd"/>
      <w:r w:rsidRPr="00F13CCC">
        <w:rPr>
          <w:sz w:val="28"/>
          <w:szCs w:val="28"/>
        </w:rPr>
        <w:t xml:space="preserve"> our supporters in the community. </w:t>
      </w:r>
      <w:r w:rsidR="00F2532D" w:rsidRPr="00F2532D">
        <w:rPr>
          <w:sz w:val="28"/>
          <w:szCs w:val="28"/>
        </w:rPr>
        <w:t xml:space="preserve">We </w:t>
      </w:r>
      <w:r w:rsidR="00EE7D57" w:rsidRPr="00F2532D">
        <w:rPr>
          <w:sz w:val="28"/>
          <w:szCs w:val="28"/>
        </w:rPr>
        <w:t>acknowledge</w:t>
      </w:r>
      <w:r w:rsidR="00F2532D" w:rsidRPr="00F2532D">
        <w:rPr>
          <w:sz w:val="28"/>
          <w:szCs w:val="28"/>
        </w:rPr>
        <w:t xml:space="preserve"> that it comes at a particularly difficult time, with the holiday season</w:t>
      </w:r>
      <w:r w:rsidR="00D149E8">
        <w:rPr>
          <w:sz w:val="28"/>
          <w:szCs w:val="28"/>
        </w:rPr>
        <w:t xml:space="preserve"> and new year</w:t>
      </w:r>
      <w:r w:rsidR="00F2532D" w:rsidRPr="00F2532D">
        <w:rPr>
          <w:sz w:val="28"/>
          <w:szCs w:val="28"/>
        </w:rPr>
        <w:t xml:space="preserve"> upon us. </w:t>
      </w:r>
      <w:r w:rsidRPr="00F13CCC">
        <w:rPr>
          <w:sz w:val="28"/>
          <w:szCs w:val="28"/>
        </w:rPr>
        <w:t xml:space="preserve">We were not able to find a viable way to alter the timing of this decision. </w:t>
      </w:r>
      <w:r w:rsidR="00FC723F" w:rsidRPr="00FC723F">
        <w:rPr>
          <w:sz w:val="28"/>
          <w:szCs w:val="28"/>
        </w:rPr>
        <w:t xml:space="preserve">Our leadership is working with the </w:t>
      </w:r>
      <w:r w:rsidR="00FC723F">
        <w:rPr>
          <w:sz w:val="28"/>
          <w:szCs w:val="28"/>
        </w:rPr>
        <w:t xml:space="preserve">National Federation of the Blind, </w:t>
      </w:r>
      <w:r w:rsidR="00FC723F" w:rsidRPr="00FC723F">
        <w:rPr>
          <w:sz w:val="28"/>
          <w:szCs w:val="28"/>
        </w:rPr>
        <w:t xml:space="preserve">Louisiana Center for the </w:t>
      </w:r>
      <w:r w:rsidR="00FC723F">
        <w:rPr>
          <w:sz w:val="28"/>
          <w:szCs w:val="28"/>
        </w:rPr>
        <w:t>B</w:t>
      </w:r>
      <w:r w:rsidR="00FC723F" w:rsidRPr="00FC723F">
        <w:rPr>
          <w:sz w:val="28"/>
          <w:szCs w:val="28"/>
        </w:rPr>
        <w:t>lind</w:t>
      </w:r>
      <w:r w:rsidR="00FC723F">
        <w:rPr>
          <w:sz w:val="28"/>
          <w:szCs w:val="28"/>
        </w:rPr>
        <w:t xml:space="preserve">, </w:t>
      </w:r>
      <w:r w:rsidR="00FC723F" w:rsidRPr="00FC723F">
        <w:rPr>
          <w:sz w:val="28"/>
          <w:szCs w:val="28"/>
        </w:rPr>
        <w:t xml:space="preserve">and Colorado </w:t>
      </w:r>
      <w:r w:rsidR="00FC723F">
        <w:rPr>
          <w:sz w:val="28"/>
          <w:szCs w:val="28"/>
        </w:rPr>
        <w:t>C</w:t>
      </w:r>
      <w:r w:rsidR="00FC723F" w:rsidRPr="00FC723F">
        <w:rPr>
          <w:sz w:val="28"/>
          <w:szCs w:val="28"/>
        </w:rPr>
        <w:t xml:space="preserve">enter for the </w:t>
      </w:r>
      <w:r w:rsidR="00FC723F">
        <w:rPr>
          <w:sz w:val="28"/>
          <w:szCs w:val="28"/>
        </w:rPr>
        <w:t xml:space="preserve">Blind to help during this transition. </w:t>
      </w:r>
    </w:p>
    <w:p w14:paraId="29921A1C" w14:textId="77777777" w:rsidR="00F13800" w:rsidRDefault="00F13800" w:rsidP="00F2532D">
      <w:pPr>
        <w:spacing w:after="0" w:line="240" w:lineRule="auto"/>
        <w:rPr>
          <w:sz w:val="28"/>
          <w:szCs w:val="28"/>
        </w:rPr>
      </w:pPr>
    </w:p>
    <w:p w14:paraId="531926CD" w14:textId="77777777" w:rsidR="00F13800" w:rsidRDefault="00F2532D" w:rsidP="00247B9C">
      <w:pPr>
        <w:spacing w:after="0" w:line="240" w:lineRule="auto"/>
        <w:rPr>
          <w:sz w:val="28"/>
          <w:szCs w:val="28"/>
        </w:rPr>
      </w:pPr>
      <w:r w:rsidRPr="00F2532D">
        <w:rPr>
          <w:sz w:val="28"/>
          <w:szCs w:val="28"/>
        </w:rPr>
        <w:t xml:space="preserve">We deeply appreciate </w:t>
      </w:r>
      <w:proofErr w:type="gramStart"/>
      <w:r w:rsidRPr="00F2532D">
        <w:rPr>
          <w:sz w:val="28"/>
          <w:szCs w:val="28"/>
        </w:rPr>
        <w:t>all of</w:t>
      </w:r>
      <w:proofErr w:type="gramEnd"/>
      <w:r w:rsidRPr="00F2532D">
        <w:rPr>
          <w:sz w:val="28"/>
          <w:szCs w:val="28"/>
        </w:rPr>
        <w:t xml:space="preserve"> the work everyone affiliated with BLIND, Inc. has done over the past three decades to help blind people build the skills and confidence to live the lives they want. </w:t>
      </w:r>
      <w:r w:rsidR="006E263A">
        <w:rPr>
          <w:sz w:val="28"/>
          <w:szCs w:val="28"/>
        </w:rPr>
        <w:t>Our high-quality training has impacted thousands of people, not only the many students that have walked with us, but also the</w:t>
      </w:r>
      <w:r w:rsidR="00D149E8">
        <w:rPr>
          <w:sz w:val="28"/>
          <w:szCs w:val="28"/>
        </w:rPr>
        <w:t xml:space="preserve"> </w:t>
      </w:r>
      <w:r w:rsidR="006E263A">
        <w:rPr>
          <w:sz w:val="28"/>
          <w:szCs w:val="28"/>
        </w:rPr>
        <w:t xml:space="preserve">blind community who connect with the positive philosophy and high expectations demonstrated from our alumni and friends. </w:t>
      </w:r>
      <w:r w:rsidRPr="00F2532D">
        <w:rPr>
          <w:sz w:val="28"/>
          <w:szCs w:val="28"/>
        </w:rPr>
        <w:t>With the continued support of our board, partners, and community, our goal in the coming months is to re-imagine what adjustment to blindness training can be, and to reopen our doors with fresh approaches and insights and on a sound financial footing.</w:t>
      </w:r>
    </w:p>
    <w:p w14:paraId="1B93ACAB" w14:textId="77777777" w:rsidR="00F13800" w:rsidRDefault="00F13800" w:rsidP="00247B9C">
      <w:pPr>
        <w:spacing w:after="0" w:line="240" w:lineRule="auto"/>
        <w:rPr>
          <w:sz w:val="28"/>
          <w:szCs w:val="28"/>
        </w:rPr>
      </w:pPr>
    </w:p>
    <w:p w14:paraId="1FA551C3" w14:textId="0B53D9F1" w:rsidR="00351719" w:rsidRDefault="00F2532D" w:rsidP="00247B9C">
      <w:pPr>
        <w:spacing w:after="0" w:line="240" w:lineRule="auto"/>
        <w:rPr>
          <w:sz w:val="28"/>
          <w:szCs w:val="28"/>
        </w:rPr>
      </w:pPr>
      <w:r w:rsidRPr="00F2532D">
        <w:rPr>
          <w:sz w:val="28"/>
          <w:szCs w:val="28"/>
        </w:rPr>
        <w:t>BLIND, Inc, established in 1986, is a training center and community of blind and low</w:t>
      </w:r>
      <w:r w:rsidR="00A35781">
        <w:rPr>
          <w:sz w:val="28"/>
          <w:szCs w:val="28"/>
        </w:rPr>
        <w:t>-</w:t>
      </w:r>
      <w:r w:rsidRPr="00F2532D">
        <w:rPr>
          <w:sz w:val="28"/>
          <w:szCs w:val="28"/>
        </w:rPr>
        <w:t>vision people, proudly affiliated with the National Federation of the Blind. We believe blind people can do anything. Every day, we encourage and challenge each studen</w:t>
      </w:r>
      <w:r w:rsidR="00FC723F">
        <w:rPr>
          <w:sz w:val="28"/>
          <w:szCs w:val="28"/>
        </w:rPr>
        <w:t>t. W</w:t>
      </w:r>
      <w:r w:rsidRPr="00F2532D">
        <w:rPr>
          <w:sz w:val="28"/>
          <w:szCs w:val="28"/>
        </w:rPr>
        <w:t>hen you believe in yourself and experience a thriving community of positive blind people, nothing can hold you back from pursuing your dreams.</w:t>
      </w:r>
      <w:r>
        <w:rPr>
          <w:sz w:val="28"/>
          <w:szCs w:val="28"/>
        </w:rPr>
        <w:t xml:space="preserve"> </w:t>
      </w:r>
      <w:r w:rsidR="00EE7D57">
        <w:rPr>
          <w:sz w:val="28"/>
          <w:szCs w:val="28"/>
        </w:rPr>
        <w:t>Our mission and values will continue to guide us to dream without limits, be bold, and work with love. Thank you for your support</w:t>
      </w:r>
      <w:r w:rsidR="006E263A">
        <w:rPr>
          <w:sz w:val="28"/>
          <w:szCs w:val="28"/>
        </w:rPr>
        <w:t>.</w:t>
      </w:r>
    </w:p>
    <w:p w14:paraId="2ADCA069" w14:textId="77777777" w:rsidR="00F13800" w:rsidRDefault="00F13800" w:rsidP="00247B9C">
      <w:pPr>
        <w:spacing w:after="0" w:line="240" w:lineRule="auto"/>
        <w:rPr>
          <w:sz w:val="28"/>
          <w:szCs w:val="28"/>
        </w:rPr>
      </w:pPr>
    </w:p>
    <w:p w14:paraId="40E2AF9D" w14:textId="567450D6" w:rsidR="00F13800" w:rsidRDefault="00F13800" w:rsidP="00247B9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###</w:t>
      </w:r>
    </w:p>
    <w:p w14:paraId="474E0732" w14:textId="77777777" w:rsidR="00F13800" w:rsidRDefault="00F13800" w:rsidP="00247B9C">
      <w:pPr>
        <w:spacing w:after="0" w:line="240" w:lineRule="auto"/>
        <w:rPr>
          <w:rFonts w:cstheme="minorHAnsi"/>
          <w:sz w:val="28"/>
          <w:szCs w:val="28"/>
        </w:rPr>
      </w:pPr>
    </w:p>
    <w:p w14:paraId="05BD9DB4" w14:textId="608B527A" w:rsidR="00F13800" w:rsidRPr="00F13800" w:rsidRDefault="00F13800" w:rsidP="00F138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direct all media inquiries to </w:t>
      </w:r>
      <w:r w:rsidRPr="00F13800">
        <w:rPr>
          <w:rFonts w:eastAsia="Times New Roman" w:cstheme="minorHAnsi"/>
          <w:color w:val="000000"/>
          <w:sz w:val="28"/>
          <w:szCs w:val="28"/>
        </w:rPr>
        <w:t>Chris Danielsen</w:t>
      </w:r>
      <w:r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F13800">
        <w:rPr>
          <w:rFonts w:eastAsia="Times New Roman" w:cstheme="minorHAnsi"/>
          <w:color w:val="000000"/>
          <w:sz w:val="28"/>
          <w:szCs w:val="28"/>
        </w:rPr>
        <w:t>Director of Public Relations</w:t>
      </w:r>
      <w:r>
        <w:rPr>
          <w:rFonts w:cstheme="minorHAnsi"/>
          <w:sz w:val="28"/>
          <w:szCs w:val="28"/>
        </w:rPr>
        <w:t xml:space="preserve">, </w:t>
      </w:r>
      <w:r w:rsidRPr="00F13800">
        <w:rPr>
          <w:rFonts w:eastAsia="Times New Roman" w:cstheme="minorHAnsi"/>
          <w:color w:val="000000"/>
          <w:sz w:val="28"/>
          <w:szCs w:val="28"/>
        </w:rPr>
        <w:t>National Federation of the Blind</w:t>
      </w:r>
      <w:r>
        <w:rPr>
          <w:rFonts w:cstheme="minorHAnsi"/>
          <w:sz w:val="28"/>
          <w:szCs w:val="28"/>
        </w:rPr>
        <w:t xml:space="preserve">, </w:t>
      </w:r>
      <w:r w:rsidRPr="00F13800">
        <w:rPr>
          <w:rFonts w:eastAsia="Times New Roman" w:cstheme="minorHAnsi"/>
          <w:color w:val="000000"/>
          <w:sz w:val="28"/>
          <w:szCs w:val="28"/>
        </w:rPr>
        <w:t>410-659-9314, extension 2330</w:t>
      </w:r>
      <w:r>
        <w:rPr>
          <w:rFonts w:cstheme="minorHAnsi"/>
          <w:sz w:val="28"/>
          <w:szCs w:val="28"/>
        </w:rPr>
        <w:t xml:space="preserve">, </w:t>
      </w:r>
      <w:r w:rsidRPr="00F13800">
        <w:rPr>
          <w:rFonts w:eastAsia="Times New Roman" w:cstheme="minorHAnsi"/>
          <w:color w:val="000000"/>
          <w:sz w:val="28"/>
          <w:szCs w:val="28"/>
        </w:rPr>
        <w:t>410-262-1281 (cell)</w:t>
      </w:r>
      <w:r>
        <w:rPr>
          <w:rFonts w:cstheme="minorHAnsi"/>
          <w:sz w:val="28"/>
          <w:szCs w:val="28"/>
        </w:rPr>
        <w:t xml:space="preserve">, </w:t>
      </w:r>
      <w:hyperlink r:id="rId5" w:history="1">
        <w:r w:rsidRPr="00F13800">
          <w:rPr>
            <w:rStyle w:val="Hyperlink"/>
            <w:rFonts w:eastAsia="Times New Roman" w:cstheme="minorHAnsi"/>
            <w:sz w:val="28"/>
            <w:szCs w:val="28"/>
          </w:rPr>
          <w:t>cdanielsen@nfb.org</w:t>
        </w:r>
      </w:hyperlink>
    </w:p>
    <w:p w14:paraId="2635465B" w14:textId="77777777" w:rsidR="00F13800" w:rsidRPr="00247B9C" w:rsidRDefault="00F13800" w:rsidP="00247B9C">
      <w:pPr>
        <w:spacing w:after="0" w:line="240" w:lineRule="auto"/>
        <w:rPr>
          <w:sz w:val="28"/>
          <w:szCs w:val="28"/>
        </w:rPr>
      </w:pPr>
    </w:p>
    <w:sectPr w:rsidR="00F13800" w:rsidRPr="00247B9C" w:rsidSect="00F25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B50E6"/>
    <w:multiLevelType w:val="hybridMultilevel"/>
    <w:tmpl w:val="A14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2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D"/>
    <w:rsid w:val="000F7FC3"/>
    <w:rsid w:val="00170308"/>
    <w:rsid w:val="0018512A"/>
    <w:rsid w:val="001F0704"/>
    <w:rsid w:val="00247B9C"/>
    <w:rsid w:val="00351719"/>
    <w:rsid w:val="00365D0C"/>
    <w:rsid w:val="0051063B"/>
    <w:rsid w:val="006E263A"/>
    <w:rsid w:val="006F437B"/>
    <w:rsid w:val="00A35781"/>
    <w:rsid w:val="00CF6D2E"/>
    <w:rsid w:val="00D149E8"/>
    <w:rsid w:val="00EA2F86"/>
    <w:rsid w:val="00EE7D57"/>
    <w:rsid w:val="00F13800"/>
    <w:rsid w:val="00F13CCC"/>
    <w:rsid w:val="00F2532D"/>
    <w:rsid w:val="00F92181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1B14"/>
  <w15:chartTrackingRefBased/>
  <w15:docId w15:val="{1C38EEC6-BE1E-45E8-8196-D4E78621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2E"/>
  </w:style>
  <w:style w:type="paragraph" w:styleId="Heading1">
    <w:name w:val="heading 1"/>
    <w:basedOn w:val="Normal"/>
    <w:next w:val="Normal"/>
    <w:link w:val="Heading1Char"/>
    <w:uiPriority w:val="9"/>
    <w:qFormat/>
    <w:rsid w:val="001F0704"/>
    <w:pPr>
      <w:keepNext/>
      <w:keepLines/>
      <w:spacing w:before="240" w:after="0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2E"/>
    <w:pPr>
      <w:keepNext/>
      <w:keepLines/>
      <w:spacing w:before="40" w:after="0"/>
      <w:outlineLvl w:val="1"/>
    </w:pPr>
    <w:rPr>
      <w:rFonts w:eastAsiaTheme="majorEastAsia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2E"/>
    <w:pPr>
      <w:keepNext/>
      <w:keepLines/>
      <w:spacing w:before="40" w:after="0"/>
      <w:outlineLvl w:val="2"/>
    </w:pPr>
    <w:rPr>
      <w:rFonts w:eastAsiaTheme="majorEastAsia" w:cstheme="majorBidi"/>
      <w:b/>
      <w:color w:val="538135" w:themeColor="accent6" w:themeShade="B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D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F92181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F6D2E"/>
    <w:rPr>
      <w:rFonts w:eastAsiaTheme="majorEastAsia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2E"/>
    <w:rPr>
      <w:rFonts w:eastAsiaTheme="majorEastAsia" w:cstheme="majorBidi"/>
      <w:b/>
      <w:color w:val="538135" w:themeColor="accent6" w:themeShade="BF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CF6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D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704"/>
    <w:rPr>
      <w:rFonts w:eastAsiaTheme="majorEastAsia" w:cstheme="majorBidi"/>
      <w:b/>
      <w:sz w:val="52"/>
      <w:szCs w:val="32"/>
    </w:rPr>
  </w:style>
  <w:style w:type="paragraph" w:styleId="ListParagraph">
    <w:name w:val="List Paragraph"/>
    <w:basedOn w:val="Normal"/>
    <w:uiPriority w:val="34"/>
    <w:qFormat/>
    <w:rsid w:val="00CF6D2E"/>
    <w:pPr>
      <w:ind w:left="720"/>
      <w:contextualSpacing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6D2E"/>
    <w:rPr>
      <w:rFonts w:asciiTheme="majorHAnsi" w:eastAsiaTheme="majorEastAsia" w:hAnsiTheme="majorHAnsi" w:cstheme="majorBidi"/>
      <w:b/>
      <w:i/>
      <w:iCs/>
      <w:color w:val="2F5496" w:themeColor="accent1" w:themeShade="BF"/>
      <w:sz w:val="32"/>
    </w:rPr>
  </w:style>
  <w:style w:type="paragraph" w:styleId="CommentText">
    <w:name w:val="annotation text"/>
    <w:basedOn w:val="Normal"/>
    <w:link w:val="CommentTextChar"/>
    <w:uiPriority w:val="99"/>
    <w:unhideWhenUsed/>
    <w:rsid w:val="00CF6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D2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6D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2E"/>
    <w:rPr>
      <w:b/>
      <w:bCs/>
      <w:sz w:val="20"/>
      <w:szCs w:val="20"/>
    </w:rPr>
  </w:style>
  <w:style w:type="paragraph" w:customStyle="1" w:styleId="Style1">
    <w:name w:val="Style1"/>
    <w:basedOn w:val="Heading1"/>
    <w:qFormat/>
    <w:rsid w:val="00170308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nielsen@nf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Cascone, Stephanie</dc:creator>
  <cp:keywords/>
  <dc:description/>
  <cp:lastModifiedBy>Cascone, Stephanie</cp:lastModifiedBy>
  <cp:revision>2</cp:revision>
  <dcterms:created xsi:type="dcterms:W3CDTF">2023-12-19T16:57:00Z</dcterms:created>
  <dcterms:modified xsi:type="dcterms:W3CDTF">2023-12-19T16:57:00Z</dcterms:modified>
</cp:coreProperties>
</file>